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CC" w:rsidRPr="00E10584" w:rsidRDefault="008048CC" w:rsidP="008048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6BB3">
        <w:rPr>
          <w:rFonts w:ascii="Times New Roman" w:hAnsi="Times New Roman" w:cs="Times New Roman"/>
          <w:sz w:val="20"/>
          <w:szCs w:val="20"/>
        </w:rPr>
        <w:t xml:space="preserve">Załącznik nr 1 do siwz (wypełnić i załączyć do oferty)                                       </w:t>
      </w:r>
      <w:r w:rsidR="00E25118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D86BB3">
        <w:rPr>
          <w:rFonts w:ascii="Times New Roman" w:hAnsi="Times New Roman" w:cs="Times New Roman"/>
          <w:sz w:val="20"/>
          <w:szCs w:val="20"/>
        </w:rPr>
        <w:t xml:space="preserve"> Nr sprawy  PCZ-</w:t>
      </w:r>
      <w:r w:rsidRPr="00E10584">
        <w:rPr>
          <w:rFonts w:ascii="Times New Roman" w:hAnsi="Times New Roman" w:cs="Times New Roman"/>
          <w:sz w:val="20"/>
          <w:szCs w:val="20"/>
        </w:rPr>
        <w:t>NZP-382/2</w:t>
      </w:r>
      <w:r w:rsidR="00E10584" w:rsidRPr="00E10584">
        <w:rPr>
          <w:rFonts w:ascii="Times New Roman" w:hAnsi="Times New Roman" w:cs="Times New Roman"/>
          <w:sz w:val="20"/>
          <w:szCs w:val="20"/>
        </w:rPr>
        <w:t>2</w:t>
      </w:r>
      <w:r w:rsidRPr="00E10584">
        <w:rPr>
          <w:rFonts w:ascii="Times New Roman" w:hAnsi="Times New Roman" w:cs="Times New Roman"/>
          <w:sz w:val="20"/>
          <w:szCs w:val="20"/>
        </w:rPr>
        <w:t>/20</w:t>
      </w:r>
    </w:p>
    <w:p w:rsidR="00E25118" w:rsidRPr="00D86BB3" w:rsidRDefault="00E25118" w:rsidP="008048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48CC" w:rsidRDefault="008048CC" w:rsidP="008048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6BB3">
        <w:rPr>
          <w:rFonts w:ascii="Times New Roman" w:hAnsi="Times New Roman" w:cs="Times New Roman"/>
          <w:b/>
          <w:sz w:val="20"/>
          <w:szCs w:val="20"/>
        </w:rPr>
        <w:t>ZESTAWIENIE PARAMETRÓW  I WARUNKÓW  WYMAGANYCH</w:t>
      </w:r>
    </w:p>
    <w:p w:rsidR="007130AE" w:rsidRPr="00D86BB3" w:rsidRDefault="007130AE" w:rsidP="008048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048CC" w:rsidRDefault="008048CC" w:rsidP="008048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6BB3">
        <w:rPr>
          <w:rFonts w:ascii="Times New Roman" w:hAnsi="Times New Roman" w:cs="Times New Roman"/>
          <w:sz w:val="20"/>
          <w:szCs w:val="20"/>
        </w:rPr>
        <w:t xml:space="preserve">Zad. nr </w:t>
      </w:r>
      <w:r w:rsidR="003417AA">
        <w:rPr>
          <w:rFonts w:ascii="Times New Roman" w:hAnsi="Times New Roman" w:cs="Times New Roman"/>
          <w:sz w:val="20"/>
          <w:szCs w:val="20"/>
        </w:rPr>
        <w:t>2</w:t>
      </w:r>
      <w:r w:rsidRPr="00D86BB3">
        <w:rPr>
          <w:rFonts w:ascii="Times New Roman" w:hAnsi="Times New Roman" w:cs="Times New Roman"/>
          <w:sz w:val="20"/>
          <w:szCs w:val="20"/>
        </w:rPr>
        <w:t xml:space="preserve"> – zestaw </w:t>
      </w:r>
      <w:proofErr w:type="spellStart"/>
      <w:r w:rsidRPr="00D86BB3">
        <w:rPr>
          <w:rFonts w:ascii="Times New Roman" w:hAnsi="Times New Roman" w:cs="Times New Roman"/>
          <w:sz w:val="20"/>
          <w:szCs w:val="20"/>
        </w:rPr>
        <w:t>artro-laparoskopowy</w:t>
      </w:r>
      <w:proofErr w:type="spellEnd"/>
      <w:r w:rsidR="005C249E">
        <w:rPr>
          <w:rFonts w:ascii="Times New Roman" w:hAnsi="Times New Roman" w:cs="Times New Roman"/>
          <w:sz w:val="20"/>
          <w:szCs w:val="20"/>
        </w:rPr>
        <w:t xml:space="preserve"> </w:t>
      </w:r>
      <w:r w:rsidRPr="00D86BB3">
        <w:rPr>
          <w:rFonts w:ascii="Times New Roman" w:hAnsi="Times New Roman" w:cs="Times New Roman"/>
          <w:sz w:val="20"/>
          <w:szCs w:val="20"/>
        </w:rPr>
        <w:t xml:space="preserve">- 1 szt. </w:t>
      </w:r>
      <w:r w:rsidR="00023E74" w:rsidRPr="00AC608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fabrycznie nowy</w:t>
      </w:r>
    </w:p>
    <w:p w:rsidR="008048CC" w:rsidRPr="00D86BB3" w:rsidRDefault="008048CC" w:rsidP="008048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6BB3">
        <w:rPr>
          <w:rFonts w:ascii="Times New Roman" w:hAnsi="Times New Roman" w:cs="Times New Roman"/>
          <w:sz w:val="20"/>
          <w:szCs w:val="20"/>
        </w:rPr>
        <w:t>Nazwa producenta:</w:t>
      </w:r>
      <w:r w:rsidRPr="00D86BB3">
        <w:rPr>
          <w:rFonts w:ascii="Times New Roman" w:hAnsi="Times New Roman" w:cs="Times New Roman"/>
          <w:sz w:val="20"/>
          <w:szCs w:val="20"/>
        </w:rPr>
        <w:tab/>
      </w:r>
      <w:r w:rsidRPr="00D86BB3">
        <w:rPr>
          <w:rFonts w:ascii="Times New Roman" w:hAnsi="Times New Roman" w:cs="Times New Roman"/>
          <w:sz w:val="20"/>
          <w:szCs w:val="20"/>
        </w:rPr>
        <w:tab/>
        <w:t xml:space="preserve">                   .......................................................</w:t>
      </w:r>
    </w:p>
    <w:p w:rsidR="008048CC" w:rsidRPr="00D86BB3" w:rsidRDefault="008048CC" w:rsidP="008048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6BB3">
        <w:rPr>
          <w:rFonts w:ascii="Times New Roman" w:hAnsi="Times New Roman" w:cs="Times New Roman"/>
          <w:sz w:val="20"/>
          <w:szCs w:val="20"/>
        </w:rPr>
        <w:t>Nazwa i typ:</w:t>
      </w:r>
      <w:r w:rsidRPr="00D86BB3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.......................................................</w:t>
      </w:r>
    </w:p>
    <w:p w:rsidR="008048CC" w:rsidRPr="009829C5" w:rsidRDefault="008048CC" w:rsidP="008048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6BB3">
        <w:rPr>
          <w:rFonts w:ascii="Times New Roman" w:hAnsi="Times New Roman" w:cs="Times New Roman"/>
          <w:sz w:val="20"/>
          <w:szCs w:val="20"/>
        </w:rPr>
        <w:t xml:space="preserve">Kraj </w:t>
      </w:r>
      <w:r w:rsidRPr="009829C5">
        <w:rPr>
          <w:rFonts w:ascii="Times New Roman" w:hAnsi="Times New Roman" w:cs="Times New Roman"/>
          <w:sz w:val="20"/>
          <w:szCs w:val="20"/>
        </w:rPr>
        <w:t>pochodzenia:</w:t>
      </w:r>
      <w:r w:rsidRPr="009829C5">
        <w:rPr>
          <w:rFonts w:ascii="Times New Roman" w:hAnsi="Times New Roman" w:cs="Times New Roman"/>
          <w:sz w:val="20"/>
          <w:szCs w:val="20"/>
        </w:rPr>
        <w:tab/>
        <w:t xml:space="preserve">                                  .......................................................</w:t>
      </w:r>
    </w:p>
    <w:p w:rsidR="0057035B" w:rsidRDefault="008048CC" w:rsidP="00451E69">
      <w:pPr>
        <w:spacing w:after="0" w:line="240" w:lineRule="auto"/>
        <w:rPr>
          <w:sz w:val="20"/>
          <w:szCs w:val="20"/>
        </w:rPr>
      </w:pPr>
      <w:r w:rsidRPr="009829C5">
        <w:rPr>
          <w:rFonts w:ascii="Times New Roman" w:hAnsi="Times New Roman" w:cs="Times New Roman"/>
          <w:sz w:val="20"/>
          <w:szCs w:val="20"/>
        </w:rPr>
        <w:t>Rok produkcji</w:t>
      </w:r>
      <w:r w:rsidR="009829C5" w:rsidRPr="009829C5">
        <w:rPr>
          <w:rFonts w:ascii="Times New Roman" w:hAnsi="Times New Roman" w:cs="Times New Roman"/>
          <w:sz w:val="20"/>
          <w:szCs w:val="20"/>
        </w:rPr>
        <w:t xml:space="preserve"> nie wcześniej niż 2020 rok</w:t>
      </w:r>
      <w:r w:rsidRPr="00D86BB3">
        <w:rPr>
          <w:rFonts w:ascii="Times New Roman" w:hAnsi="Times New Roman" w:cs="Times New Roman"/>
          <w:sz w:val="20"/>
          <w:szCs w:val="20"/>
        </w:rPr>
        <w:t xml:space="preserve">          ......................................................</w:t>
      </w:r>
    </w:p>
    <w:tbl>
      <w:tblPr>
        <w:tblStyle w:val="Tabela-Siatka"/>
        <w:tblW w:w="10490" w:type="dxa"/>
        <w:tblInd w:w="108" w:type="dxa"/>
        <w:tblLayout w:type="fixed"/>
        <w:tblLook w:val="04A0"/>
      </w:tblPr>
      <w:tblGrid>
        <w:gridCol w:w="567"/>
        <w:gridCol w:w="6946"/>
        <w:gridCol w:w="1276"/>
        <w:gridCol w:w="1701"/>
      </w:tblGrid>
      <w:tr w:rsidR="008048CC" w:rsidTr="00C412F7">
        <w:trPr>
          <w:trHeight w:val="712"/>
        </w:trPr>
        <w:tc>
          <w:tcPr>
            <w:tcW w:w="567" w:type="dxa"/>
            <w:vAlign w:val="center"/>
          </w:tcPr>
          <w:p w:rsidR="008048CC" w:rsidRPr="008048CC" w:rsidRDefault="008048CC" w:rsidP="00EA4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946" w:type="dxa"/>
            <w:vAlign w:val="center"/>
          </w:tcPr>
          <w:p w:rsidR="008048CC" w:rsidRPr="008048CC" w:rsidRDefault="008048CC" w:rsidP="00EA4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8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276" w:type="dxa"/>
            <w:vAlign w:val="center"/>
          </w:tcPr>
          <w:p w:rsidR="008048CC" w:rsidRPr="008048CC" w:rsidRDefault="008048CC" w:rsidP="00EA4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1701" w:type="dxa"/>
            <w:vAlign w:val="center"/>
          </w:tcPr>
          <w:p w:rsidR="008048CC" w:rsidRDefault="008048CC" w:rsidP="00EA4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B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 oferowany-podać lub potwierdzić</w:t>
            </w:r>
          </w:p>
        </w:tc>
      </w:tr>
      <w:tr w:rsidR="008048CC" w:rsidTr="00023E74">
        <w:trPr>
          <w:trHeight w:val="113"/>
        </w:trPr>
        <w:tc>
          <w:tcPr>
            <w:tcW w:w="10490" w:type="dxa"/>
            <w:gridSpan w:val="4"/>
            <w:vAlign w:val="center"/>
          </w:tcPr>
          <w:p w:rsidR="008048CC" w:rsidRPr="003B6410" w:rsidRDefault="008048CC" w:rsidP="00EA4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410">
              <w:rPr>
                <w:rFonts w:ascii="Times New Roman" w:hAnsi="Times New Roman" w:cs="Times New Roman"/>
                <w:b/>
                <w:sz w:val="20"/>
                <w:szCs w:val="20"/>
              </w:rPr>
              <w:t>Tor wizyjny laparoskopowy z oprzyrządowaniem</w:t>
            </w:r>
          </w:p>
        </w:tc>
      </w:tr>
      <w:tr w:rsidR="00B3559C" w:rsidTr="00C412F7">
        <w:tc>
          <w:tcPr>
            <w:tcW w:w="567" w:type="dxa"/>
            <w:vAlign w:val="center"/>
          </w:tcPr>
          <w:p w:rsidR="00B3559C" w:rsidRPr="00BE0AFB" w:rsidRDefault="00B3559C" w:rsidP="00BE0AFB">
            <w:pPr>
              <w:pStyle w:val="Akapitzlist"/>
              <w:numPr>
                <w:ilvl w:val="0"/>
                <w:numId w:val="8"/>
              </w:numPr>
              <w:tabs>
                <w:tab w:val="left" w:pos="28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023E7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0" w:name="__DdeLink__1917_2065406107"/>
            <w:r w:rsidRPr="00023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Połączony system kamery rozdzielczości 4K UHD, źródło światła LED i system zarządzania obrazem (system dokumentacji medycznej)- 1szt. (klasa </w:t>
            </w:r>
            <w:proofErr w:type="spellStart"/>
            <w:r w:rsidRPr="00023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IIa</w:t>
            </w:r>
            <w:proofErr w:type="spellEnd"/>
            <w:r w:rsidRPr="00023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  <w:bookmarkEnd w:id="0"/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  <w:vAlign w:val="center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Konsola kamery, źródła światła oraz archiwizatora medycznego połączona w jednej obudowie typu 3 w 1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  <w:vAlign w:val="center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Źródło Światła LED: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  <w:vAlign w:val="center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Technologia: LED (zimne źródło światła)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  <w:vAlign w:val="center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Gwarantowana żywotność: min. 30 000 godzin pracy (7-letnia gwarancja)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  <w:vAlign w:val="center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Strumień świetlny odpowiadający mocy źródła </w:t>
            </w:r>
            <w:proofErr w:type="spellStart"/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Xenon</w:t>
            </w:r>
            <w:proofErr w:type="spellEnd"/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zakresie min. 300W- 380W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  <w:vAlign w:val="center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Wyjście światła /strumień świetlny: min.1800 lumenów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  <w:vAlign w:val="center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Temperatura barwowa w zakresie : 5.500 - 8.500 K 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  <w:vAlign w:val="center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Wskaźnik oddawania barw : min. 70 CRI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  <w:vAlign w:val="center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674910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749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Automatyczna regulacja strumienia świetlnego: zsynchronizowana szerokość impulsu z modulacją strumienia świetlnego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  <w:vAlign w:val="center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674910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749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Głowica światłowodu obrotowa do podłączenia światłowodów różnych producentów typu np.: ACMI Standard, </w:t>
            </w:r>
            <w:proofErr w:type="spellStart"/>
            <w:r w:rsidRPr="006749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Storz</w:t>
            </w:r>
            <w:proofErr w:type="spellEnd"/>
            <w:r w:rsidRPr="006749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Wolf,  Olympus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  <w:vAlign w:val="center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Przycisk źródła światła "On / </w:t>
            </w:r>
            <w:proofErr w:type="spellStart"/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Standby</w:t>
            </w:r>
            <w:proofErr w:type="spellEnd"/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 (gotowy do użycia w &lt;1 sek.)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  <w:vAlign w:val="center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Sterownik kamery 4K: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  <w:vAlign w:val="center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Rozdzielczość sterownika kamery 4K UHD min:3840 x 2160px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  <w:vAlign w:val="center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Zastosowany typ części CF(</w:t>
            </w:r>
            <w:proofErr w:type="spellStart"/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cardiac</w:t>
            </w:r>
            <w:proofErr w:type="spellEnd"/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floating</w:t>
            </w:r>
            <w:proofErr w:type="spellEnd"/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), odporne na defibrylację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RPr="00EA4B37" w:rsidTr="00C412F7">
        <w:tc>
          <w:tcPr>
            <w:tcW w:w="567" w:type="dxa"/>
            <w:vAlign w:val="center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Przycisk balansu bieli na urządzeniu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Pr="00EA4B37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3559C" w:rsidTr="00C412F7">
        <w:tc>
          <w:tcPr>
            <w:tcW w:w="567" w:type="dxa"/>
            <w:vAlign w:val="center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Odbicie lustrzane obrazu lub obrót obrazu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  <w:vAlign w:val="center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Wyjścia wideo min: 2xDisplayPort1.2, 4x3G-SDI, 2xDVI-D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RPr="00EA4B37" w:rsidTr="00C412F7">
        <w:tc>
          <w:tcPr>
            <w:tcW w:w="567" w:type="dxa"/>
            <w:vAlign w:val="center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Wejście wideo: 1 x DVI-D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Pr="00EA4B37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3559C" w:rsidTr="00C412F7">
        <w:tc>
          <w:tcPr>
            <w:tcW w:w="567" w:type="dxa"/>
            <w:vAlign w:val="center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Funkcja</w:t>
            </w:r>
            <w:proofErr w:type="spellEnd"/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Picture in Picture </w:t>
            </w:r>
            <w:proofErr w:type="spellStart"/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PiP</w:t>
            </w:r>
            <w:proofErr w:type="spellEnd"/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  <w:vAlign w:val="center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Funkcja </w:t>
            </w:r>
            <w:proofErr w:type="spellStart"/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streamingu</w:t>
            </w:r>
            <w:proofErr w:type="spellEnd"/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 żywo obrazu z kamery za pomocą wbudowanego modułu </w:t>
            </w:r>
            <w:proofErr w:type="spellStart"/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Wi-Fi</w:t>
            </w:r>
            <w:proofErr w:type="spellEnd"/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łącznie z przesyłam audio ze zdalnym dostępem przez przeglądarkę internetową w oparciu o IP, </w:t>
            </w:r>
            <w:proofErr w:type="spellStart"/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streaming</w:t>
            </w:r>
            <w:proofErr w:type="spellEnd"/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chroniony hasłem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  <w:vAlign w:val="center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2x </w:t>
            </w:r>
            <w:proofErr w:type="spellStart"/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mini-jack</w:t>
            </w:r>
            <w:proofErr w:type="spellEnd"/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(gniazda sterujące pozwalające na sterowanie konsolą za pomocą przełącznika nożnego lub urządzenia zewnętrznego, oraz sterowanie przez zespół sterujący kamery urządzeniami zewnętrznymi za pomocą przycisków na głowicy kamery)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  <w:vAlign w:val="center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1x audio IN, 1x audio OUT,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  <w:vAlign w:val="center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2x gniazdo USB 2.0, 2x gniazdo USB 3.0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  <w:vAlign w:val="center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Złącze Ethernet – izolowane 10/100 MB/s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  <w:vAlign w:val="center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Złącze wyrównywania potencjałów POAG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  <w:vAlign w:val="center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 gniazda USB z przodu konsoli do podłączenia dysku zewnętrznego oraz </w:t>
            </w:r>
            <w:proofErr w:type="spellStart"/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iPada</w:t>
            </w:r>
            <w:proofErr w:type="spellEnd"/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  <w:vAlign w:val="center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Złącze tabletu sterującego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  <w:vAlign w:val="center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Częstotliwość odświeżania 59,94Hz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  <w:vAlign w:val="center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Stosunek sygnału do szumu: min. 52dB dla 4K i min. 48dB dla HD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  <w:vAlign w:val="center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Wbudowany router </w:t>
            </w:r>
            <w:proofErr w:type="spellStart"/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wi-fi</w:t>
            </w:r>
            <w:proofErr w:type="spellEnd"/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pozwalający na wykorzystanie łączności bezprzewodowej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  <w:vAlign w:val="center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Predefiniowanie ustawień preferencji operatorów oraz predefiniowanie ustawień procedur medycznych, możliwość dowolnej zmiany ustawień w obrębie procedur oraz operatorów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  <w:vAlign w:val="center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Skala wzmocnienia obrazu min. 6-stopniowa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  <w:vAlign w:val="center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podłączenia drukarki do zastosowań medycznych przez port USB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  <w:vAlign w:val="center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wyświetlania na ekranie endoskopowym parametrów pracy ustawionych i aktualnych takich urządzeń jak: shaver, pompa, waporyzator, insuflator oraz ikony nagrywania filmy oraz licznik zrobionych zdjęć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  <w:vAlign w:val="center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Archiwizator medyczny 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  <w:vAlign w:val="center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Default="00B3559C" w:rsidP="003C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Archiwizacja obrazu w pamięci wewnętrznej o pojemność dysku SSD min. 1</w:t>
            </w:r>
            <w:r w:rsidR="003C2E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AC60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GB</w:t>
            </w:r>
          </w:p>
          <w:p w:rsidR="00F02B6B" w:rsidRPr="00AC6084" w:rsidRDefault="00F02B6B" w:rsidP="003C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B3559C" w:rsidRPr="007E26B5" w:rsidRDefault="007E26B5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E26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  <w:vAlign w:val="center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Pojemność pamięci wew. dysku SSD min. 120 GB, przechwytywanie obrazu według standardowych formatów: JPG, BMP, RAW PDF. Rejestracja filmów m.in. w formacie HD MPEG 4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  <w:vAlign w:val="center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Wewnętrzna archiwizacja danych z możliwością podania danych operatora, placówki, rodzaju zabiegu i pacjenta (imię, nazwisko, płeć, numer identyfikacyjny, data urodzenia).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  <w:vAlign w:val="center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Sterowanie z głowicy kamery oraz tabletu sterującego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  <w:vAlign w:val="center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wykonania adnotacji do zdjęć po zakończeniu zabiegu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  <w:vAlign w:val="center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Równoległa dokumentacja dwóch źródeł wideo i audio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  <w:vAlign w:val="center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Możliwość ręcznego lub automatycznego exportu zarchiwizowanych zabiegów poprzez: USB, </w:t>
            </w:r>
            <w:proofErr w:type="spellStart"/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iPad</w:t>
            </w:r>
            <w:proofErr w:type="spellEnd"/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serwer plików a zdjęcia dodatkowo w formacie PACS(DICOM) bez dodatkowego oprogramowania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  <w:vAlign w:val="center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przechowywania zabiegów na dysku urządzenia z możliwością wielokrotnego nagrania oraz z możliwością każdorazowego wyboru plików do archiwizacji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  <w:vAlign w:val="center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Tablet sterujący z oprogramowaniem sterującym- 1szt. (klasa I)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  <w:vAlign w:val="center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Menu urządzenia i oprogramowania sterującego w języku polskim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  <w:vAlign w:val="center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Przekątna ekranu min. 10 cali rozdzielczość min. 1920x1200px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  <w:vAlign w:val="center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Sterowanie za pomocą tabletu wszystkim funkcjami zintegrowanej konsoli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  <w:vAlign w:val="center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ustawienia profili chirurgów z parametrami charakterystycznymi jak: indywidualne ustawienia przycisków na głowicy kamery, jakość nagrywanych filmów i zdjęć, parametrów wydruku raportu po zabiegu, przypisanie chirurgowi zabiegów z określonymi ustawieniami zabiegu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  <w:vAlign w:val="center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ustawienia listy zabiegów wraz z ustawieniami dla każdego zabiegu takimi jak: jasność, zoom, ustawienia gamy kolorów, wzmocnienie, okno autowykrywania, kontrast, ustawienia źródła światła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  <w:vAlign w:val="center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śródoperacyjnej zmiany parametrów z poziomu tabletu : funkcje przycisków głowicy kamery, jasność, zoom, ustawienia kolorów, kontrast, okno automatycznej ekspozycji, balans bieli, PIP, ustawienia drukowania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  <w:vAlign w:val="center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Głowica kamery rozdzielczość 4k UHD 3840x2160px - 1szt. (klasa </w:t>
            </w:r>
            <w:proofErr w:type="spellStart"/>
            <w:r w:rsidRPr="00AC60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IIa</w:t>
            </w:r>
            <w:proofErr w:type="spellEnd"/>
            <w:r w:rsidRPr="00AC60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  <w:vAlign w:val="center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Głowica wyposażona w przetwornik typu CMOS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  <w:vAlign w:val="center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Skanowanie progresywne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  <w:vAlign w:val="center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Format obrazu 16:9, częstotliwość odświeżania min. 59,94Hz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  <w:vAlign w:val="center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Zoom cyfrowy min. 1,5x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  <w:vAlign w:val="center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Minimum 2 programowalne przyciski z możliwością zaprogramowania i zmiany śródoperacyjnej min. 14 funkcji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  <w:vAlign w:val="center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Obudowa głowicy wykonana z tytanu, </w:t>
            </w:r>
            <w:proofErr w:type="spellStart"/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autoklawowalna</w:t>
            </w:r>
            <w:proofErr w:type="spellEnd"/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wodoodporna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  <w:vAlign w:val="center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Zastosowany typ części CF do zastosowań w pobliżu serca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  <w:vAlign w:val="center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Stosunek sygnału do szumu min. 50dB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  <w:vAlign w:val="center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Waga głowicy nie w zakresie 0,25 do  0,6 kg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  <w:vAlign w:val="center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Głowica wyposażona w </w:t>
            </w:r>
            <w:proofErr w:type="spellStart"/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coupler</w:t>
            </w:r>
            <w:proofErr w:type="spellEnd"/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ze standardowym podłączeniem do optyk z możliwością blokady obrotu optyki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  <w:vAlign w:val="center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Monitor medyczny endoskopowy </w:t>
            </w:r>
            <w:proofErr w:type="spellStart"/>
            <w:r w:rsidRPr="00AC60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Full</w:t>
            </w:r>
            <w:proofErr w:type="spellEnd"/>
            <w:r w:rsidRPr="00AC60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HD 27 cali- 1 szt. (klasa I)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  <w:vAlign w:val="center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0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27'' Monitor </w:t>
            </w:r>
            <w:proofErr w:type="spellStart"/>
            <w:r w:rsidRPr="00AC60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chirurgiczny</w:t>
            </w:r>
            <w:proofErr w:type="spellEnd"/>
            <w:r w:rsidRPr="00AC60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Full HD</w:t>
            </w:r>
            <w:r w:rsidR="007E26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60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Ekran</w:t>
            </w:r>
            <w:proofErr w:type="spellEnd"/>
            <w:r w:rsidRPr="00AC60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FHD IPS (1920x1080) 27”</w:t>
            </w:r>
          </w:p>
          <w:p w:rsidR="00B3559C" w:rsidRPr="00AC6084" w:rsidRDefault="00B3559C" w:rsidP="007E2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hAnsi="Times New Roman" w:cs="Times New Roman"/>
                <w:sz w:val="20"/>
                <w:szCs w:val="20"/>
              </w:rPr>
              <w:t>Stabilizacja jasności</w:t>
            </w:r>
            <w:r w:rsidR="007E26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6084">
              <w:rPr>
                <w:rFonts w:ascii="Times New Roman" w:hAnsi="Times New Roman" w:cs="Times New Roman"/>
                <w:sz w:val="20"/>
                <w:szCs w:val="20"/>
              </w:rPr>
              <w:t>Pyłoszczelność i wodoszczelność</w:t>
            </w:r>
            <w:r w:rsidR="007E26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6084">
              <w:rPr>
                <w:rFonts w:ascii="Times New Roman" w:hAnsi="Times New Roman" w:cs="Times New Roman"/>
                <w:sz w:val="20"/>
                <w:szCs w:val="20"/>
              </w:rPr>
              <w:t>Szkło ochronne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  <w:vAlign w:val="center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084">
              <w:rPr>
                <w:rFonts w:ascii="Times New Roman" w:hAnsi="Times New Roman" w:cs="Times New Roman"/>
                <w:sz w:val="20"/>
                <w:szCs w:val="20"/>
              </w:rPr>
              <w:t>Matryca IPS</w:t>
            </w:r>
            <w:r w:rsidR="007E26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6084">
              <w:rPr>
                <w:rFonts w:ascii="Times New Roman" w:hAnsi="Times New Roman" w:cs="Times New Roman"/>
                <w:sz w:val="20"/>
                <w:szCs w:val="20"/>
              </w:rPr>
              <w:t>Głębia kolorów (bit) 10</w:t>
            </w:r>
            <w:r w:rsidR="007E26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6084">
              <w:rPr>
                <w:rFonts w:ascii="Times New Roman" w:hAnsi="Times New Roman" w:cs="Times New Roman"/>
                <w:sz w:val="20"/>
                <w:szCs w:val="20"/>
              </w:rPr>
              <w:t>bit</w:t>
            </w:r>
            <w:r w:rsidR="007E26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6084">
              <w:rPr>
                <w:rFonts w:ascii="Times New Roman" w:hAnsi="Times New Roman" w:cs="Times New Roman"/>
                <w:sz w:val="20"/>
                <w:szCs w:val="20"/>
              </w:rPr>
              <w:t xml:space="preserve">Rozdzielczość 1920 x 1080 </w:t>
            </w:r>
          </w:p>
          <w:p w:rsidR="00B3559C" w:rsidRPr="00AC6084" w:rsidRDefault="00B3559C" w:rsidP="007E2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hAnsi="Times New Roman" w:cs="Times New Roman"/>
                <w:sz w:val="20"/>
                <w:szCs w:val="20"/>
              </w:rPr>
              <w:t xml:space="preserve">Jasność </w:t>
            </w:r>
            <w:proofErr w:type="spellStart"/>
            <w:r w:rsidRPr="00AC6084">
              <w:rPr>
                <w:rFonts w:ascii="Times New Roman" w:hAnsi="Times New Roman" w:cs="Times New Roman"/>
                <w:sz w:val="20"/>
                <w:szCs w:val="20"/>
              </w:rPr>
              <w:t>cd</w:t>
            </w:r>
            <w:proofErr w:type="spellEnd"/>
            <w:r w:rsidRPr="00AC6084">
              <w:rPr>
                <w:rFonts w:ascii="Times New Roman" w:hAnsi="Times New Roman" w:cs="Times New Roman"/>
                <w:sz w:val="20"/>
                <w:szCs w:val="20"/>
              </w:rPr>
              <w:t xml:space="preserve">/m2 1.000 </w:t>
            </w:r>
            <w:proofErr w:type="spellStart"/>
            <w:r w:rsidRPr="00AC6084">
              <w:rPr>
                <w:rFonts w:ascii="Times New Roman" w:hAnsi="Times New Roman" w:cs="Times New Roman"/>
                <w:sz w:val="20"/>
                <w:szCs w:val="20"/>
              </w:rPr>
              <w:t>cd</w:t>
            </w:r>
            <w:proofErr w:type="spellEnd"/>
            <w:r w:rsidRPr="00AC608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C6084">
              <w:rPr>
                <w:rFonts w:ascii="Times New Roman" w:hAnsi="Times New Roman" w:cs="Times New Roman"/>
                <w:sz w:val="20"/>
                <w:szCs w:val="20"/>
              </w:rPr>
              <w:t>m²</w:t>
            </w:r>
            <w:proofErr w:type="spellEnd"/>
            <w:r w:rsidRPr="00AC60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26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6084">
              <w:rPr>
                <w:rFonts w:ascii="Times New Roman" w:hAnsi="Times New Roman" w:cs="Times New Roman"/>
                <w:sz w:val="20"/>
                <w:szCs w:val="20"/>
              </w:rPr>
              <w:t>Kontrast statyczny 1000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  <w:vAlign w:val="center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084">
              <w:rPr>
                <w:rFonts w:ascii="Times New Roman" w:hAnsi="Times New Roman" w:cs="Times New Roman"/>
                <w:sz w:val="20"/>
                <w:szCs w:val="20"/>
              </w:rPr>
              <w:t>Złącza:</w:t>
            </w:r>
            <w:r w:rsidR="007E26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6084">
              <w:rPr>
                <w:rFonts w:ascii="Times New Roman" w:hAnsi="Times New Roman" w:cs="Times New Roman"/>
                <w:sz w:val="20"/>
                <w:szCs w:val="20"/>
              </w:rPr>
              <w:t>DVI-I</w:t>
            </w:r>
            <w:r w:rsidR="007E26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C6084">
              <w:rPr>
                <w:rFonts w:ascii="Times New Roman" w:hAnsi="Times New Roman" w:cs="Times New Roman"/>
                <w:sz w:val="20"/>
                <w:szCs w:val="20"/>
              </w:rPr>
              <w:t>Composite</w:t>
            </w:r>
            <w:proofErr w:type="spellEnd"/>
            <w:r w:rsidRPr="00AC6084">
              <w:rPr>
                <w:rFonts w:ascii="Times New Roman" w:hAnsi="Times New Roman" w:cs="Times New Roman"/>
                <w:sz w:val="20"/>
                <w:szCs w:val="20"/>
              </w:rPr>
              <w:t xml:space="preserve"> (BNC)</w:t>
            </w:r>
            <w:r w:rsidR="007E26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C6084">
              <w:rPr>
                <w:rFonts w:ascii="Times New Roman" w:hAnsi="Times New Roman" w:cs="Times New Roman"/>
                <w:sz w:val="20"/>
                <w:szCs w:val="20"/>
              </w:rPr>
              <w:t>Component</w:t>
            </w:r>
            <w:proofErr w:type="spellEnd"/>
            <w:r w:rsidRPr="00AC6084">
              <w:rPr>
                <w:rFonts w:ascii="Times New Roman" w:hAnsi="Times New Roman" w:cs="Times New Roman"/>
                <w:sz w:val="20"/>
                <w:szCs w:val="20"/>
              </w:rPr>
              <w:t xml:space="preserve"> zintegrowany z portem DVI-I</w:t>
            </w:r>
            <w:r w:rsidR="007E26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60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559C" w:rsidRPr="00AC6084" w:rsidRDefault="00B3559C" w:rsidP="007E2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hAnsi="Times New Roman" w:cs="Times New Roman"/>
                <w:sz w:val="20"/>
                <w:szCs w:val="20"/>
              </w:rPr>
              <w:t>S-Video</w:t>
            </w:r>
            <w:r w:rsidR="007E26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6084">
              <w:rPr>
                <w:rFonts w:ascii="Times New Roman" w:hAnsi="Times New Roman" w:cs="Times New Roman"/>
                <w:sz w:val="20"/>
                <w:szCs w:val="20"/>
              </w:rPr>
              <w:t>SDI  (3G-SDI)</w:t>
            </w:r>
            <w:r w:rsidR="007E26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6084">
              <w:rPr>
                <w:rFonts w:ascii="Times New Roman" w:hAnsi="Times New Roman" w:cs="Times New Roman"/>
                <w:sz w:val="20"/>
                <w:szCs w:val="20"/>
              </w:rPr>
              <w:t>HDMI</w:t>
            </w:r>
            <w:r w:rsidR="007E26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6084">
              <w:rPr>
                <w:rFonts w:ascii="Times New Roman" w:hAnsi="Times New Roman" w:cs="Times New Roman"/>
                <w:sz w:val="20"/>
                <w:szCs w:val="20"/>
              </w:rPr>
              <w:t xml:space="preserve">USB : USB 1up/1dwon (do kalibracji sprzętowej) 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AC6084" w:rsidRDefault="00B3559C" w:rsidP="007E2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hAnsi="Times New Roman" w:cs="Times New Roman"/>
                <w:sz w:val="20"/>
                <w:szCs w:val="20"/>
              </w:rPr>
              <w:t>Zasilanie</w:t>
            </w:r>
            <w:r w:rsidR="007E26B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C60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26B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AC6084">
              <w:rPr>
                <w:rFonts w:ascii="Times New Roman" w:hAnsi="Times New Roman" w:cs="Times New Roman"/>
                <w:sz w:val="20"/>
                <w:szCs w:val="20"/>
              </w:rPr>
              <w:t xml:space="preserve">asilacz zewnętrzny : 100~240V (50/60Hz) 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AC6084" w:rsidRDefault="00B3559C" w:rsidP="0010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hAnsi="Times New Roman" w:cs="Times New Roman"/>
                <w:sz w:val="20"/>
                <w:szCs w:val="20"/>
              </w:rPr>
              <w:t xml:space="preserve">Waga w zakresie  : 7,0 </w:t>
            </w:r>
            <w:proofErr w:type="spellStart"/>
            <w:r w:rsidRPr="00AC6084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  <w:proofErr w:type="spellEnd"/>
            <w:r w:rsidRPr="00AC6084">
              <w:rPr>
                <w:rFonts w:ascii="Times New Roman" w:hAnsi="Times New Roman" w:cs="Times New Roman"/>
                <w:sz w:val="20"/>
                <w:szCs w:val="20"/>
              </w:rPr>
              <w:t xml:space="preserve">. – 9,0 </w:t>
            </w:r>
            <w:proofErr w:type="spellStart"/>
            <w:r w:rsidRPr="00AC6084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  <w:proofErr w:type="spellEnd"/>
            <w:r w:rsidRPr="00AC60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Wózek aparaturowy mobilny- 1 </w:t>
            </w:r>
            <w:proofErr w:type="spellStart"/>
            <w:r w:rsidRPr="00AC60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AC60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.(klasa I)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Wózek jezdny z możliwością blokady ruchu, koła wyposażone w nakładki </w:t>
            </w:r>
            <w:r w:rsidR="00FE5C6F"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zapobiegające</w:t>
            </w: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najechaniu na przewód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Wyposażony w 4 koła antystatyczne z blokadą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Min. 3 półki z możliwością regulacji wysokości w tym jedna wysuwana i jedna z dodatkową szufladą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Wbudowany transformator izolujący wraz z bezpiecznikami i centralnym włącznikiem zasilania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Nośność półek bez wysuwania  zakresie min. 40 -50 kg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Ukryta w ramie listwa zasilająca z kablami indywidualnymi do zasilania urządzeń oraz kablami uziemienia (min. 6 </w:t>
            </w:r>
            <w:proofErr w:type="spellStart"/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każdego)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Tylne drzwiczki z możliwością zamknięcia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Centralny kabel zasilający wózek wyposażony w kabel dodatkowego uziemienia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Wózek wyposażony w ruchome ramię do montażu </w:t>
            </w:r>
            <w:r w:rsidR="00FE5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tablet</w:t>
            </w:r>
            <w:r w:rsidR="00934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</w:t>
            </w: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sterującego</w:t>
            </w:r>
          </w:p>
          <w:p w:rsidR="00A3421B" w:rsidRPr="00AC6084" w:rsidRDefault="00A3421B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Ruchome ramię obrotowe, z min. dwoma przegubami i możliwością ustawienia monitora w różnych pozycjach oraz wysokościach, dostosowane do montowania monitorów min. 27 cali. Ramię umożliwia pozycjonowanie monitora z lewej i prawej strony wózka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Uchwyt na głowicę kamery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Uchwyt na płyny infuzyjne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Uchwyt na przełącznik nożny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Zacisk do drenów dobowych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Insuflator - 1 szt. </w:t>
            </w:r>
            <w:r w:rsidRPr="00AC60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(klasa </w:t>
            </w:r>
            <w:proofErr w:type="spellStart"/>
            <w:r w:rsidRPr="00AC60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IIa</w:t>
            </w:r>
            <w:proofErr w:type="spellEnd"/>
            <w:r w:rsidRPr="00AC60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Sterowanie za pomocą dotykowego kolorowego wyświetlacza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podłączenia dwutlenku węgla z instalacji centralnej na bloku oraz z butli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Zakres regulacji ciśnienia min. 0-30 </w:t>
            </w:r>
            <w:proofErr w:type="spellStart"/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mmHg</w:t>
            </w:r>
            <w:proofErr w:type="spellEnd"/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co 1 </w:t>
            </w:r>
            <w:proofErr w:type="spellStart"/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mmHg</w:t>
            </w:r>
            <w:proofErr w:type="spellEnd"/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Wbudowane programy tematyczne: </w:t>
            </w:r>
            <w:proofErr w:type="spellStart"/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HighFlow</w:t>
            </w:r>
            <w:proofErr w:type="spellEnd"/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przepływem do min. 40L/min. oraz Bariatryczny z przepływem do min. 50 L/ min.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Informacja wizualna i dźwiękowa informująca o zatkaniu układu przepływu gazu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zaprogramowania parametrów startowych dla każdego z trybów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Możliwość ustawienia początkowej insuflacji w trybie igła </w:t>
            </w:r>
            <w:proofErr w:type="spellStart"/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Veresa</w:t>
            </w:r>
            <w:proofErr w:type="spellEnd"/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podgrzewania dwutlenku węgla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Wskaźnik numeryczny wartości bieżącej ciśnienia gazu insuflacji po stronie pacjenta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Wskaźnik numeryczny wartości bieżącej przepływu gazu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Wskaźnik zadanej wartości ciśnienia gazu po stronie pacjenta i przepływu gazu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Informacja graficzna min. 5 stopniowa o ciśnieniu CO2 w butli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stosowania drenów jedno i wielorazowych zarówno z podgrzewaniem jak i bez podgrzewania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Dreny jednorazowe wyposażone z zintegrowany filtr oraz ogrzewanie gazu - 10 szt.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Dren wielorazowy do </w:t>
            </w:r>
            <w:proofErr w:type="spellStart"/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insuflatora</w:t>
            </w:r>
            <w:proofErr w:type="spellEnd"/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podgrzewaniem w postaci spiralnej grzałki dookoła drenu, </w:t>
            </w:r>
            <w:proofErr w:type="spellStart"/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autoklawowalny</w:t>
            </w:r>
            <w:proofErr w:type="spellEnd"/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dedykowany do 100 krotnego użycia. 2szt</w:t>
            </w:r>
          </w:p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Filtr CO2 (25 sztuk)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Funkcja automatyczne </w:t>
            </w:r>
            <w:proofErr w:type="spellStart"/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desuflacji</w:t>
            </w:r>
            <w:proofErr w:type="spellEnd"/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przypadku przekroczenia zadanego ciśnienia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Czujnik zanieczyszczenia gazu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Czujnik temperatury zintegrowany z zestawem drenów grzejących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hAnsi="Times New Roman" w:cs="Times New Roman"/>
                <w:sz w:val="20"/>
                <w:szCs w:val="20"/>
              </w:rPr>
              <w:t xml:space="preserve">Przewód wysokociśnieniowy do podłączenia </w:t>
            </w:r>
            <w:proofErr w:type="spellStart"/>
            <w:r w:rsidRPr="00AC6084">
              <w:rPr>
                <w:rFonts w:ascii="Times New Roman" w:hAnsi="Times New Roman" w:cs="Times New Roman"/>
                <w:sz w:val="20"/>
                <w:szCs w:val="20"/>
              </w:rPr>
              <w:t>insuflatora</w:t>
            </w:r>
            <w:proofErr w:type="spellEnd"/>
            <w:r w:rsidRPr="00AC6084">
              <w:rPr>
                <w:rFonts w:ascii="Times New Roman" w:hAnsi="Times New Roman" w:cs="Times New Roman"/>
                <w:sz w:val="20"/>
                <w:szCs w:val="20"/>
              </w:rPr>
              <w:t xml:space="preserve"> ze źródłem CO2, dł. 150 cm - 1 szt.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Optyka laparoskopowa 4K UHD</w:t>
            </w: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długość robocza w zakresie 310 - 330mm, średnica 10mm, kąt patrzenia 30 stopni – 1 szt. </w:t>
            </w:r>
            <w:r w:rsidRPr="00AC60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(klasa </w:t>
            </w:r>
            <w:proofErr w:type="spellStart"/>
            <w:r w:rsidRPr="00AC60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IIa</w:t>
            </w:r>
            <w:proofErr w:type="spellEnd"/>
            <w:r w:rsidRPr="00AC60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)</w:t>
            </w:r>
          </w:p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Optyka laparoskopowa 4K UHD</w:t>
            </w: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długość robocza  zakresie 310 - 330mm, średnica 10mm, kąt patrzenia 0 stopni – 1 szt. </w:t>
            </w:r>
            <w:r w:rsidRPr="00AC60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(klasa </w:t>
            </w:r>
            <w:proofErr w:type="spellStart"/>
            <w:r w:rsidRPr="00AC60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IIa</w:t>
            </w:r>
            <w:proofErr w:type="spellEnd"/>
            <w:r w:rsidRPr="00AC60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)</w:t>
            </w:r>
          </w:p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Optyka laparoskopowa 4K UHD</w:t>
            </w: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długość robocza w zakresie 280 - 300mm, średnica 5,5mm, kąt patrzenia 0 stopni – 1 szt. </w:t>
            </w:r>
            <w:r w:rsidRPr="00AC60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(klasa </w:t>
            </w:r>
            <w:proofErr w:type="spellStart"/>
            <w:r w:rsidRPr="00AC60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IIa</w:t>
            </w:r>
            <w:proofErr w:type="spellEnd"/>
            <w:r w:rsidRPr="00AC60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)</w:t>
            </w:r>
          </w:p>
          <w:p w:rsidR="00B3559C" w:rsidRPr="00AC6084" w:rsidRDefault="00B3559C" w:rsidP="00A1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Optyki w komplecie z kasetami do sterylizacji (3 sztuki) 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Światłowód </w:t>
            </w:r>
            <w:r w:rsidR="00A141CA" w:rsidRPr="00B355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przeźroczystej obudowie</w:t>
            </w:r>
            <w:r w:rsidR="00A141CA" w:rsidRPr="00AC60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C60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średnicy w zakresie 3,5 do 5 mm </w:t>
            </w:r>
            <w:r w:rsidR="00A141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C60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długości w zakresie 270-300 </w:t>
            </w:r>
            <w:proofErr w:type="spellStart"/>
            <w:r w:rsidRPr="00AC60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cm</w:t>
            </w:r>
            <w:proofErr w:type="spellEnd"/>
            <w:r w:rsidRPr="00AC60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Końcówka światłowodu wychodząca z konsoli źródła światła wzmocniona i zagięta kątowo.  – 2 szt. </w:t>
            </w:r>
            <w:r w:rsidRPr="00AC60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(klasa I)</w:t>
            </w:r>
          </w:p>
        </w:tc>
        <w:tc>
          <w:tcPr>
            <w:tcW w:w="1276" w:type="dxa"/>
            <w:vAlign w:val="center"/>
          </w:tcPr>
          <w:p w:rsidR="00B3559C" w:rsidRPr="00B3559C" w:rsidRDefault="00A141CA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Pompa laparoskopowa 1 szt. (klasa </w:t>
            </w:r>
            <w:proofErr w:type="spellStart"/>
            <w:r w:rsidRPr="00AC60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IIa</w:t>
            </w:r>
            <w:proofErr w:type="spellEnd"/>
            <w:r w:rsidRPr="00AC60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)</w:t>
            </w:r>
            <w:bookmarkStart w:id="1" w:name="_GoBack"/>
            <w:bookmarkEnd w:id="1"/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Pompa do przepłukiwania oraz odsysania przeznaczona do operacji laparoskopowych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Płukanie realizowane w oparciu o moduł pompy rolkowej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Odsysanie realizowane na zasadzie pompy podciśnieniowej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System zabezpieczający : automatyczne wyłączenie silnika pompy po przekroczenie limitu ciśnienia powyżej 600 </w:t>
            </w:r>
            <w:proofErr w:type="spellStart"/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mmHG</w:t>
            </w:r>
            <w:proofErr w:type="spellEnd"/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Zasilanie: 100-240V/50/60Hz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3559C" w:rsidRPr="00AC6084" w:rsidRDefault="00B3559C" w:rsidP="00B06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Fabrycznie wbudowany uchwyt umożliwiający zawieszenie pompy na</w:t>
            </w:r>
            <w:r w:rsidR="00B06D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wysięgniku.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Maksymalne ciśnienie w zakresie 350,00 -  450mmHG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Maksymalny przepływ w zakresie min.2,0 - 3,0 l/min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Automatyczne samo-testowanie urządzenia przy każdym włączaniu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</w:tcPr>
          <w:p w:rsidR="00B3559C" w:rsidRPr="005D2ED1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Dreny w torze płukania i konsola wyposażona w technologie RFID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9C" w:rsidTr="00C412F7">
        <w:tc>
          <w:tcPr>
            <w:tcW w:w="567" w:type="dxa"/>
          </w:tcPr>
          <w:p w:rsidR="00B3559C" w:rsidRPr="00BE0AFB" w:rsidRDefault="00B3559C" w:rsidP="00BE0A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B3559C" w:rsidRPr="00AC6084" w:rsidRDefault="00B3559C" w:rsidP="00B35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Maksymalne ujemne ciśnienie ssania min. -60kPa</w:t>
            </w:r>
          </w:p>
        </w:tc>
        <w:tc>
          <w:tcPr>
            <w:tcW w:w="1276" w:type="dxa"/>
            <w:vAlign w:val="center"/>
          </w:tcPr>
          <w:p w:rsidR="00B3559C" w:rsidRPr="00B3559C" w:rsidRDefault="00B3559C" w:rsidP="00B3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3559C" w:rsidRDefault="00B3559C" w:rsidP="00B35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AFB" w:rsidTr="00C412F7">
        <w:tc>
          <w:tcPr>
            <w:tcW w:w="567" w:type="dxa"/>
          </w:tcPr>
          <w:p w:rsidR="00BE0AFB" w:rsidRPr="005D2ED1" w:rsidRDefault="00BE0AFB" w:rsidP="0069180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BE0AFB" w:rsidRPr="00AC6084" w:rsidRDefault="00BE0AFB" w:rsidP="00691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Klasa szczelności urządzenia IP 41</w:t>
            </w:r>
          </w:p>
        </w:tc>
        <w:tc>
          <w:tcPr>
            <w:tcW w:w="1276" w:type="dxa"/>
            <w:vAlign w:val="center"/>
          </w:tcPr>
          <w:p w:rsidR="00BE0AFB" w:rsidRPr="00B3559C" w:rsidRDefault="00BE0AFB" w:rsidP="0069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E0AFB" w:rsidRDefault="00BE0AFB" w:rsidP="00691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AFB" w:rsidTr="00C412F7">
        <w:tc>
          <w:tcPr>
            <w:tcW w:w="567" w:type="dxa"/>
          </w:tcPr>
          <w:p w:rsidR="00BE0AFB" w:rsidRPr="005D2ED1" w:rsidRDefault="00BE0AFB" w:rsidP="0069180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BE0AFB" w:rsidRPr="00AC6084" w:rsidRDefault="00BE0AFB" w:rsidP="00691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Maksymalna głośność urządzenia &lt;80 </w:t>
            </w:r>
            <w:proofErr w:type="spellStart"/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dB</w:t>
            </w:r>
            <w:proofErr w:type="spellEnd"/>
          </w:p>
        </w:tc>
        <w:tc>
          <w:tcPr>
            <w:tcW w:w="1276" w:type="dxa"/>
            <w:vAlign w:val="center"/>
          </w:tcPr>
          <w:p w:rsidR="00BE0AFB" w:rsidRPr="00B3559C" w:rsidRDefault="00BE0AFB" w:rsidP="0069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BE0AFB" w:rsidRDefault="00BE0AFB" w:rsidP="00691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CE" w:rsidTr="00C412F7">
        <w:tc>
          <w:tcPr>
            <w:tcW w:w="567" w:type="dxa"/>
          </w:tcPr>
          <w:p w:rsidR="005508CE" w:rsidRPr="005D2ED1" w:rsidRDefault="005508CE" w:rsidP="005508C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5508CE" w:rsidRPr="005508CE" w:rsidRDefault="005508CE" w:rsidP="0055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5508CE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Niezależnie uruchamiane tory ssania i płukania</w:t>
            </w:r>
          </w:p>
        </w:tc>
        <w:tc>
          <w:tcPr>
            <w:tcW w:w="1276" w:type="dxa"/>
            <w:vAlign w:val="center"/>
          </w:tcPr>
          <w:p w:rsidR="005508CE" w:rsidRPr="00B3559C" w:rsidRDefault="005508CE" w:rsidP="0055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5508CE" w:rsidRDefault="005508CE" w:rsidP="00550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CE" w:rsidTr="00C412F7">
        <w:tc>
          <w:tcPr>
            <w:tcW w:w="567" w:type="dxa"/>
          </w:tcPr>
          <w:p w:rsidR="005508CE" w:rsidRPr="005D2ED1" w:rsidRDefault="005508CE" w:rsidP="005508C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bottom"/>
          </w:tcPr>
          <w:p w:rsidR="005508CE" w:rsidRPr="00AC6084" w:rsidRDefault="005508CE" w:rsidP="0055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Dreny jednorazowe do irygacji (20 sztuk)</w:t>
            </w:r>
          </w:p>
          <w:p w:rsidR="005508CE" w:rsidRDefault="005508CE" w:rsidP="0055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Dren wielorazowy w torze ssania (1 sztuka)</w:t>
            </w:r>
          </w:p>
          <w:p w:rsidR="00A3421B" w:rsidRPr="00AC6084" w:rsidRDefault="00A3421B" w:rsidP="0055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5508CE" w:rsidRPr="00B3559C" w:rsidRDefault="005508CE" w:rsidP="0069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5508CE" w:rsidRDefault="005508CE" w:rsidP="00550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CE" w:rsidTr="00C412F7">
        <w:tc>
          <w:tcPr>
            <w:tcW w:w="567" w:type="dxa"/>
          </w:tcPr>
          <w:p w:rsidR="005508CE" w:rsidRPr="005D2ED1" w:rsidRDefault="005508CE" w:rsidP="005508C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bottom"/>
          </w:tcPr>
          <w:p w:rsidR="005508CE" w:rsidRPr="00C86803" w:rsidRDefault="005508CE" w:rsidP="00C8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868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ELEMENTY DOPOSAŻENIA ARTROSKOPOWEGO</w:t>
            </w:r>
          </w:p>
        </w:tc>
        <w:tc>
          <w:tcPr>
            <w:tcW w:w="1276" w:type="dxa"/>
            <w:vAlign w:val="center"/>
          </w:tcPr>
          <w:p w:rsidR="005508CE" w:rsidRPr="00B3559C" w:rsidRDefault="005508CE" w:rsidP="0055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5508CE" w:rsidRDefault="005508CE" w:rsidP="00550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CE" w:rsidTr="00C412F7">
        <w:tc>
          <w:tcPr>
            <w:tcW w:w="567" w:type="dxa"/>
          </w:tcPr>
          <w:p w:rsidR="005508CE" w:rsidRPr="005D2ED1" w:rsidRDefault="005508CE" w:rsidP="005508C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508CE" w:rsidRPr="00AC6084" w:rsidRDefault="005508CE" w:rsidP="00550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Rękojeść </w:t>
            </w:r>
            <w:proofErr w:type="spellStart"/>
            <w:r w:rsidRPr="00AC60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shavera</w:t>
            </w:r>
            <w:proofErr w:type="spellEnd"/>
            <w:r w:rsidRPr="00AC60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C60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artroskopowego</w:t>
            </w:r>
            <w:proofErr w:type="spellEnd"/>
            <w:r w:rsidRPr="00AC60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1 </w:t>
            </w:r>
            <w:proofErr w:type="spellStart"/>
            <w:r w:rsidRPr="00AC60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AC60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(klasa </w:t>
            </w:r>
            <w:proofErr w:type="spellStart"/>
            <w:r w:rsidRPr="00AC60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IIa</w:t>
            </w:r>
            <w:proofErr w:type="spellEnd"/>
            <w:r w:rsidRPr="00AC60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76" w:type="dxa"/>
            <w:vAlign w:val="center"/>
          </w:tcPr>
          <w:p w:rsidR="005508CE" w:rsidRPr="00B3559C" w:rsidRDefault="005508CE" w:rsidP="0055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5508CE" w:rsidRDefault="005508CE" w:rsidP="00550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CE" w:rsidTr="00C412F7">
        <w:tc>
          <w:tcPr>
            <w:tcW w:w="567" w:type="dxa"/>
          </w:tcPr>
          <w:p w:rsidR="005508CE" w:rsidRPr="005D2ED1" w:rsidRDefault="005508CE" w:rsidP="005508C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bottom"/>
          </w:tcPr>
          <w:p w:rsidR="005508CE" w:rsidRPr="00AC6084" w:rsidRDefault="005508CE" w:rsidP="0055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Rękojeść </w:t>
            </w:r>
            <w:proofErr w:type="spellStart"/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shavera</w:t>
            </w:r>
            <w:proofErr w:type="spellEnd"/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ze zintegrowanym kablem sterująco- zasilającym</w:t>
            </w:r>
          </w:p>
        </w:tc>
        <w:tc>
          <w:tcPr>
            <w:tcW w:w="1276" w:type="dxa"/>
            <w:vAlign w:val="center"/>
          </w:tcPr>
          <w:p w:rsidR="005508CE" w:rsidRPr="00B3559C" w:rsidRDefault="005508CE" w:rsidP="0055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5508CE" w:rsidRDefault="005508CE" w:rsidP="00550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CE" w:rsidTr="00C412F7">
        <w:tc>
          <w:tcPr>
            <w:tcW w:w="567" w:type="dxa"/>
          </w:tcPr>
          <w:p w:rsidR="005508CE" w:rsidRPr="005D2ED1" w:rsidRDefault="005508CE" w:rsidP="005508C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bottom"/>
          </w:tcPr>
          <w:p w:rsidR="005508CE" w:rsidRPr="00AC6084" w:rsidRDefault="005508CE" w:rsidP="0055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Rękojeść </w:t>
            </w:r>
            <w:proofErr w:type="spellStart"/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autoklawowalna</w:t>
            </w:r>
            <w:proofErr w:type="spellEnd"/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pokryta materiałem PEEK</w:t>
            </w:r>
          </w:p>
        </w:tc>
        <w:tc>
          <w:tcPr>
            <w:tcW w:w="1276" w:type="dxa"/>
            <w:vAlign w:val="center"/>
          </w:tcPr>
          <w:p w:rsidR="005508CE" w:rsidRPr="00B3559C" w:rsidRDefault="005508CE" w:rsidP="0055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5508CE" w:rsidRDefault="005508CE" w:rsidP="00550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CE" w:rsidTr="00C412F7">
        <w:tc>
          <w:tcPr>
            <w:tcW w:w="567" w:type="dxa"/>
          </w:tcPr>
          <w:p w:rsidR="005508CE" w:rsidRPr="005D2ED1" w:rsidRDefault="005508CE" w:rsidP="005508C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bottom"/>
          </w:tcPr>
          <w:p w:rsidR="005508CE" w:rsidRPr="00AC6084" w:rsidRDefault="005508CE" w:rsidP="0055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Sterowanie przełącznikiem nożnym bądź za pomocą metalowych przycisków na rękojeści</w:t>
            </w:r>
          </w:p>
        </w:tc>
        <w:tc>
          <w:tcPr>
            <w:tcW w:w="1276" w:type="dxa"/>
            <w:vAlign w:val="center"/>
          </w:tcPr>
          <w:p w:rsidR="005508CE" w:rsidRPr="00B3559C" w:rsidRDefault="005508CE" w:rsidP="0055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5508CE" w:rsidRDefault="005508CE" w:rsidP="00550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CE" w:rsidTr="00C412F7">
        <w:tc>
          <w:tcPr>
            <w:tcW w:w="567" w:type="dxa"/>
          </w:tcPr>
          <w:p w:rsidR="005508CE" w:rsidRPr="005D2ED1" w:rsidRDefault="005508CE" w:rsidP="005508C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bottom"/>
          </w:tcPr>
          <w:p w:rsidR="005508CE" w:rsidRPr="00AC6084" w:rsidRDefault="005508CE" w:rsidP="0055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Zatrzaskowe mocowanie ostrzy w min. dwóch pozycjach</w:t>
            </w:r>
          </w:p>
        </w:tc>
        <w:tc>
          <w:tcPr>
            <w:tcW w:w="1276" w:type="dxa"/>
            <w:vAlign w:val="center"/>
          </w:tcPr>
          <w:p w:rsidR="005508CE" w:rsidRPr="00B3559C" w:rsidRDefault="005508CE" w:rsidP="0055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5508CE" w:rsidRDefault="005508CE" w:rsidP="00550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CE" w:rsidTr="00C412F7">
        <w:tc>
          <w:tcPr>
            <w:tcW w:w="567" w:type="dxa"/>
          </w:tcPr>
          <w:p w:rsidR="005508CE" w:rsidRPr="005D2ED1" w:rsidRDefault="005508CE" w:rsidP="005508C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bottom"/>
          </w:tcPr>
          <w:p w:rsidR="005508CE" w:rsidRPr="00AC6084" w:rsidRDefault="005508CE" w:rsidP="0055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Obroty prawo/lewo w zakresie do min. 8000 </w:t>
            </w:r>
            <w:proofErr w:type="spellStart"/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obr</w:t>
            </w:r>
            <w:proofErr w:type="spellEnd"/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.; oscylacja w zakresie do min. 3000 </w:t>
            </w:r>
            <w:proofErr w:type="spellStart"/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osc</w:t>
            </w:r>
            <w:proofErr w:type="spellEnd"/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vAlign w:val="center"/>
          </w:tcPr>
          <w:p w:rsidR="005508CE" w:rsidRPr="00B3559C" w:rsidRDefault="005508CE" w:rsidP="0055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5508CE" w:rsidRDefault="005508CE" w:rsidP="00550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CE" w:rsidTr="00C412F7">
        <w:tc>
          <w:tcPr>
            <w:tcW w:w="567" w:type="dxa"/>
          </w:tcPr>
          <w:p w:rsidR="005508CE" w:rsidRPr="005D2ED1" w:rsidRDefault="005508CE" w:rsidP="005508C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bottom"/>
          </w:tcPr>
          <w:p w:rsidR="005508CE" w:rsidRPr="00AC6084" w:rsidRDefault="005508CE" w:rsidP="0055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indywidualnego doboru parametrów pracy w trybie oscylacji  w zakresie ustawień: praca w trybie standard; praca w trybie efektywnym; praca w trybie agresywnym</w:t>
            </w:r>
          </w:p>
        </w:tc>
        <w:tc>
          <w:tcPr>
            <w:tcW w:w="1276" w:type="dxa"/>
            <w:vAlign w:val="center"/>
          </w:tcPr>
          <w:p w:rsidR="005508CE" w:rsidRPr="00B3559C" w:rsidRDefault="005508CE" w:rsidP="0055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5508CE" w:rsidRDefault="005508CE" w:rsidP="00550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CE" w:rsidTr="00C412F7">
        <w:tc>
          <w:tcPr>
            <w:tcW w:w="567" w:type="dxa"/>
          </w:tcPr>
          <w:p w:rsidR="005508CE" w:rsidRPr="005D2ED1" w:rsidRDefault="005508CE" w:rsidP="005508C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bottom"/>
          </w:tcPr>
          <w:p w:rsidR="005508CE" w:rsidRPr="00AC6084" w:rsidRDefault="005508CE" w:rsidP="0055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Możliwość zmiany prędkości obrotów oscylacji z rękojeści </w:t>
            </w:r>
            <w:proofErr w:type="spellStart"/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shavera</w:t>
            </w:r>
            <w:proofErr w:type="spellEnd"/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za pomocą przycisków</w:t>
            </w:r>
          </w:p>
        </w:tc>
        <w:tc>
          <w:tcPr>
            <w:tcW w:w="1276" w:type="dxa"/>
            <w:vAlign w:val="center"/>
          </w:tcPr>
          <w:p w:rsidR="005508CE" w:rsidRPr="00B3559C" w:rsidRDefault="005508CE" w:rsidP="0055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5508CE" w:rsidRDefault="005508CE" w:rsidP="00550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CE" w:rsidTr="00C412F7">
        <w:tc>
          <w:tcPr>
            <w:tcW w:w="567" w:type="dxa"/>
          </w:tcPr>
          <w:p w:rsidR="005508CE" w:rsidRPr="005D2ED1" w:rsidRDefault="005508CE" w:rsidP="005508C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bottom"/>
          </w:tcPr>
          <w:p w:rsidR="005508CE" w:rsidRPr="00AC6084" w:rsidRDefault="005508CE" w:rsidP="0055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Regulacja ssania od 0 do 100%,</w:t>
            </w:r>
          </w:p>
        </w:tc>
        <w:tc>
          <w:tcPr>
            <w:tcW w:w="1276" w:type="dxa"/>
            <w:vAlign w:val="center"/>
          </w:tcPr>
          <w:p w:rsidR="005508CE" w:rsidRPr="00B3559C" w:rsidRDefault="005508CE" w:rsidP="0055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5508CE" w:rsidRDefault="005508CE" w:rsidP="00550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CE" w:rsidTr="00C412F7">
        <w:tc>
          <w:tcPr>
            <w:tcW w:w="567" w:type="dxa"/>
          </w:tcPr>
          <w:p w:rsidR="005508CE" w:rsidRPr="005D2ED1" w:rsidRDefault="005508CE" w:rsidP="005508C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bottom"/>
          </w:tcPr>
          <w:p w:rsidR="005508CE" w:rsidRPr="00AC6084" w:rsidRDefault="005508CE" w:rsidP="00993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Współpraca uchwytu z oryginalnymi ostrzami i frezami </w:t>
            </w:r>
            <w:r w:rsidRPr="00AC6084">
              <w:rPr>
                <w:rFonts w:ascii="Times New Roman" w:hAnsi="Times New Roman" w:cs="Times New Roman"/>
                <w:sz w:val="20"/>
                <w:szCs w:val="20"/>
              </w:rPr>
              <w:t xml:space="preserve">, jednorazowego użycia o następujących parametrach : ostrza pakowane sterylnie, pojedynczo w opakowaniach zbiorczych po 5 sztuk z rodzaju lub pojedynczo, sterylnie w opakowaniach jednostkowych . Ostrza </w:t>
            </w:r>
            <w:r w:rsidRPr="00AC60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dostępne w średnicach: min. 3,0 mm  do 5,5 </w:t>
            </w:r>
            <w:proofErr w:type="spellStart"/>
            <w:r w:rsidR="009939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  <w:t>mm</w:t>
            </w:r>
            <w:proofErr w:type="spellEnd"/>
            <w:r w:rsidRPr="00AC60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. </w:t>
            </w:r>
            <w:r w:rsidR="009939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AC60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  <w:t>Możliwe do zaoferowania ostrzy do małych stawów.</w:t>
            </w:r>
          </w:p>
        </w:tc>
        <w:tc>
          <w:tcPr>
            <w:tcW w:w="1276" w:type="dxa"/>
            <w:vAlign w:val="center"/>
          </w:tcPr>
          <w:p w:rsidR="005508CE" w:rsidRPr="00B3559C" w:rsidRDefault="005508CE" w:rsidP="0055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5508CE" w:rsidRDefault="005508CE" w:rsidP="00550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CE" w:rsidTr="00C412F7">
        <w:tc>
          <w:tcPr>
            <w:tcW w:w="567" w:type="dxa"/>
          </w:tcPr>
          <w:p w:rsidR="005508CE" w:rsidRPr="005D2ED1" w:rsidRDefault="005508CE" w:rsidP="005508C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bottom"/>
          </w:tcPr>
          <w:p w:rsidR="005508CE" w:rsidRPr="00AC6084" w:rsidRDefault="005508CE" w:rsidP="0055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Długość kabla zasilającego w zakresie od 3,5m do 4,0 m</w:t>
            </w:r>
          </w:p>
        </w:tc>
        <w:tc>
          <w:tcPr>
            <w:tcW w:w="1276" w:type="dxa"/>
            <w:vAlign w:val="center"/>
          </w:tcPr>
          <w:p w:rsidR="005508CE" w:rsidRPr="00B3559C" w:rsidRDefault="005508CE" w:rsidP="0055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5508CE" w:rsidRDefault="005508CE" w:rsidP="00550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CE" w:rsidTr="00C412F7">
        <w:tc>
          <w:tcPr>
            <w:tcW w:w="567" w:type="dxa"/>
          </w:tcPr>
          <w:p w:rsidR="005508CE" w:rsidRPr="005D2ED1" w:rsidRDefault="005508CE" w:rsidP="005508C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bottom"/>
          </w:tcPr>
          <w:p w:rsidR="005508CE" w:rsidRPr="00AC6084" w:rsidRDefault="005508CE" w:rsidP="0055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Możliwość odczepiania dźwigni regulujące ssanie celem dokładnego czyszczenia </w:t>
            </w:r>
            <w:proofErr w:type="spellStart"/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shavera</w:t>
            </w:r>
            <w:proofErr w:type="spellEnd"/>
          </w:p>
        </w:tc>
        <w:tc>
          <w:tcPr>
            <w:tcW w:w="1276" w:type="dxa"/>
            <w:vAlign w:val="center"/>
          </w:tcPr>
          <w:p w:rsidR="005508CE" w:rsidRPr="00B3559C" w:rsidRDefault="005508CE" w:rsidP="0055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5508CE" w:rsidRDefault="005508CE" w:rsidP="00550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CE" w:rsidTr="00C412F7">
        <w:tc>
          <w:tcPr>
            <w:tcW w:w="567" w:type="dxa"/>
          </w:tcPr>
          <w:p w:rsidR="005508CE" w:rsidRPr="005D2ED1" w:rsidRDefault="005508CE" w:rsidP="005508C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bottom"/>
          </w:tcPr>
          <w:p w:rsidR="005508CE" w:rsidRPr="00AC6084" w:rsidRDefault="005508CE" w:rsidP="0055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Możliwość użycia wraz z rękojeścią </w:t>
            </w:r>
            <w:proofErr w:type="spellStart"/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shavera</w:t>
            </w:r>
            <w:proofErr w:type="spellEnd"/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jego torze odpływu specjalnej, dedykowanej do rękojeści </w:t>
            </w:r>
            <w:proofErr w:type="spellStart"/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shavera</w:t>
            </w:r>
            <w:proofErr w:type="spellEnd"/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sterylnej, jednorazowego użycia nakładki filtrującej służącej do zbierania usuwanych za pomocą </w:t>
            </w:r>
            <w:proofErr w:type="spellStart"/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shavera</w:t>
            </w:r>
            <w:proofErr w:type="spellEnd"/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tkanek (kostnych, chrzęstnych) dającej możliwość ich późniejszego wykorzystania w innych procedurach leczniczych.</w:t>
            </w:r>
          </w:p>
        </w:tc>
        <w:tc>
          <w:tcPr>
            <w:tcW w:w="1276" w:type="dxa"/>
            <w:vAlign w:val="center"/>
          </w:tcPr>
          <w:p w:rsidR="005508CE" w:rsidRPr="00B3559C" w:rsidRDefault="005508CE" w:rsidP="0055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5508CE" w:rsidRDefault="005508CE" w:rsidP="00550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CE" w:rsidTr="00C412F7">
        <w:tc>
          <w:tcPr>
            <w:tcW w:w="567" w:type="dxa"/>
          </w:tcPr>
          <w:p w:rsidR="005508CE" w:rsidRPr="005D2ED1" w:rsidRDefault="005508CE" w:rsidP="005508C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bottom"/>
          </w:tcPr>
          <w:p w:rsidR="005508CE" w:rsidRPr="00AC6084" w:rsidRDefault="005508CE" w:rsidP="0055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Rękojeść </w:t>
            </w:r>
            <w:proofErr w:type="spellStart"/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shavera</w:t>
            </w:r>
            <w:proofErr w:type="spellEnd"/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ze zintegrowanym kablem sterująco- zasilającym</w:t>
            </w:r>
          </w:p>
        </w:tc>
        <w:tc>
          <w:tcPr>
            <w:tcW w:w="1276" w:type="dxa"/>
            <w:vAlign w:val="center"/>
          </w:tcPr>
          <w:p w:rsidR="005508CE" w:rsidRPr="00B3559C" w:rsidRDefault="005508CE" w:rsidP="0055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5508CE" w:rsidRDefault="005508CE" w:rsidP="00550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CE" w:rsidTr="00C412F7">
        <w:tc>
          <w:tcPr>
            <w:tcW w:w="567" w:type="dxa"/>
          </w:tcPr>
          <w:p w:rsidR="005508CE" w:rsidRPr="005D2ED1" w:rsidRDefault="005508CE" w:rsidP="005508C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bottom"/>
          </w:tcPr>
          <w:p w:rsidR="005508CE" w:rsidRPr="00AC6084" w:rsidRDefault="005508CE" w:rsidP="00550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Konsola do waporyzacji bipolarnej 1 szt.(klasa </w:t>
            </w:r>
            <w:proofErr w:type="spellStart"/>
            <w:r w:rsidRPr="00AC60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IIb</w:t>
            </w:r>
            <w:proofErr w:type="spellEnd"/>
            <w:r w:rsidRPr="00AC60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76" w:type="dxa"/>
            <w:vAlign w:val="center"/>
          </w:tcPr>
          <w:p w:rsidR="005508CE" w:rsidRPr="00B3559C" w:rsidRDefault="005508CE" w:rsidP="0055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5508CE" w:rsidRDefault="005508CE" w:rsidP="00550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CE" w:rsidTr="00C412F7">
        <w:tc>
          <w:tcPr>
            <w:tcW w:w="567" w:type="dxa"/>
          </w:tcPr>
          <w:p w:rsidR="005508CE" w:rsidRPr="005D2ED1" w:rsidRDefault="005508CE" w:rsidP="005508C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bottom"/>
          </w:tcPr>
          <w:p w:rsidR="005508CE" w:rsidRPr="00AC6084" w:rsidRDefault="005508CE" w:rsidP="0055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System  bipolarny (RF) do ablacji i koagulacji  z mikroprocesorowym sterowaniem parametrami mocy wyjściowej</w:t>
            </w:r>
          </w:p>
        </w:tc>
        <w:tc>
          <w:tcPr>
            <w:tcW w:w="1276" w:type="dxa"/>
            <w:vAlign w:val="center"/>
          </w:tcPr>
          <w:p w:rsidR="005508CE" w:rsidRPr="00B3559C" w:rsidRDefault="005508CE" w:rsidP="0055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5508CE" w:rsidRDefault="005508CE" w:rsidP="00550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CE" w:rsidTr="00C412F7">
        <w:tc>
          <w:tcPr>
            <w:tcW w:w="567" w:type="dxa"/>
          </w:tcPr>
          <w:p w:rsidR="005508CE" w:rsidRPr="005D2ED1" w:rsidRDefault="005508CE" w:rsidP="005508C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bottom"/>
          </w:tcPr>
          <w:p w:rsidR="005508CE" w:rsidRPr="00AC6084" w:rsidRDefault="005508CE" w:rsidP="0055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Zastosowanie do procedur artroskopii: kolana, barku, biodra</w:t>
            </w:r>
          </w:p>
        </w:tc>
        <w:tc>
          <w:tcPr>
            <w:tcW w:w="1276" w:type="dxa"/>
            <w:vAlign w:val="center"/>
          </w:tcPr>
          <w:p w:rsidR="005508CE" w:rsidRPr="00B3559C" w:rsidRDefault="005508CE" w:rsidP="0055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5508CE" w:rsidRDefault="005508CE" w:rsidP="00550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CE" w:rsidTr="00C412F7">
        <w:tc>
          <w:tcPr>
            <w:tcW w:w="567" w:type="dxa"/>
          </w:tcPr>
          <w:p w:rsidR="005508CE" w:rsidRPr="005D2ED1" w:rsidRDefault="005508CE" w:rsidP="005508C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bottom"/>
          </w:tcPr>
          <w:p w:rsidR="005508CE" w:rsidRPr="00AC6084" w:rsidRDefault="005508CE" w:rsidP="0055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Sterowanie poprzez dotykowy ekran LCD</w:t>
            </w:r>
          </w:p>
        </w:tc>
        <w:tc>
          <w:tcPr>
            <w:tcW w:w="1276" w:type="dxa"/>
            <w:vAlign w:val="center"/>
          </w:tcPr>
          <w:p w:rsidR="005508CE" w:rsidRPr="00B3559C" w:rsidRDefault="005508CE" w:rsidP="0055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5508CE" w:rsidRDefault="005508CE" w:rsidP="00550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CE" w:rsidTr="00C412F7">
        <w:tc>
          <w:tcPr>
            <w:tcW w:w="567" w:type="dxa"/>
          </w:tcPr>
          <w:p w:rsidR="005508CE" w:rsidRPr="005D2ED1" w:rsidRDefault="005508CE" w:rsidP="005508C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bottom"/>
          </w:tcPr>
          <w:p w:rsidR="005508CE" w:rsidRPr="00AC6084" w:rsidRDefault="005508CE" w:rsidP="0055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Moc wyjściowa cięcia w zakresie min. 350W -400W</w:t>
            </w:r>
          </w:p>
        </w:tc>
        <w:tc>
          <w:tcPr>
            <w:tcW w:w="1276" w:type="dxa"/>
            <w:vAlign w:val="center"/>
          </w:tcPr>
          <w:p w:rsidR="005508CE" w:rsidRPr="00B3559C" w:rsidRDefault="005508CE" w:rsidP="0055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5508CE" w:rsidRDefault="005508CE" w:rsidP="00550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CE" w:rsidTr="00C412F7">
        <w:tc>
          <w:tcPr>
            <w:tcW w:w="567" w:type="dxa"/>
          </w:tcPr>
          <w:p w:rsidR="005508CE" w:rsidRPr="005D2ED1" w:rsidRDefault="005508CE" w:rsidP="005508C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bottom"/>
          </w:tcPr>
          <w:p w:rsidR="005508CE" w:rsidRPr="00AC6084" w:rsidRDefault="005508CE" w:rsidP="0055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Moc wyjściowa koagulacji w zakresie min. 150-170W</w:t>
            </w:r>
          </w:p>
        </w:tc>
        <w:tc>
          <w:tcPr>
            <w:tcW w:w="1276" w:type="dxa"/>
            <w:vAlign w:val="center"/>
          </w:tcPr>
          <w:p w:rsidR="005508CE" w:rsidRPr="00B3559C" w:rsidRDefault="005508CE" w:rsidP="0055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5508CE" w:rsidRDefault="005508CE" w:rsidP="00550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CE" w:rsidTr="00C412F7">
        <w:tc>
          <w:tcPr>
            <w:tcW w:w="567" w:type="dxa"/>
          </w:tcPr>
          <w:p w:rsidR="005508CE" w:rsidRPr="005D2ED1" w:rsidRDefault="005508CE" w:rsidP="005508C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bottom"/>
          </w:tcPr>
          <w:p w:rsidR="005508CE" w:rsidRPr="00AC6084" w:rsidRDefault="005508CE" w:rsidP="0055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Praca w systemie bipolarnym</w:t>
            </w:r>
          </w:p>
        </w:tc>
        <w:tc>
          <w:tcPr>
            <w:tcW w:w="1276" w:type="dxa"/>
            <w:vAlign w:val="center"/>
          </w:tcPr>
          <w:p w:rsidR="005508CE" w:rsidRPr="00B3559C" w:rsidRDefault="005508CE" w:rsidP="0055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5508CE" w:rsidRDefault="005508CE" w:rsidP="00550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CE" w:rsidTr="00C412F7">
        <w:tc>
          <w:tcPr>
            <w:tcW w:w="567" w:type="dxa"/>
          </w:tcPr>
          <w:p w:rsidR="005508CE" w:rsidRPr="005D2ED1" w:rsidRDefault="005508CE" w:rsidP="005508C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bottom"/>
          </w:tcPr>
          <w:p w:rsidR="005508CE" w:rsidRPr="00AC6084" w:rsidRDefault="005508CE" w:rsidP="0055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podłączeni sterownika nożnego</w:t>
            </w:r>
          </w:p>
        </w:tc>
        <w:tc>
          <w:tcPr>
            <w:tcW w:w="1276" w:type="dxa"/>
            <w:vAlign w:val="center"/>
          </w:tcPr>
          <w:p w:rsidR="005508CE" w:rsidRPr="00B3559C" w:rsidRDefault="005508CE" w:rsidP="00550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5508CE" w:rsidRDefault="005508CE" w:rsidP="00550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CE" w:rsidTr="00C412F7">
        <w:tc>
          <w:tcPr>
            <w:tcW w:w="567" w:type="dxa"/>
          </w:tcPr>
          <w:p w:rsidR="005508CE" w:rsidRPr="005D2ED1" w:rsidRDefault="005508CE" w:rsidP="005508C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bottom"/>
          </w:tcPr>
          <w:p w:rsidR="005508CE" w:rsidRPr="00AC6084" w:rsidRDefault="005508CE" w:rsidP="0055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Końcówka z funkcją detekcji optyki w pobliżu części </w:t>
            </w:r>
            <w:proofErr w:type="spellStart"/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dystalnej</w:t>
            </w:r>
            <w:proofErr w:type="spellEnd"/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automatycznie zmniejszająca moc, zabezpieczając optykę przed uszkodzeniem</w:t>
            </w:r>
          </w:p>
        </w:tc>
        <w:tc>
          <w:tcPr>
            <w:tcW w:w="1276" w:type="dxa"/>
            <w:vAlign w:val="center"/>
          </w:tcPr>
          <w:p w:rsidR="005508CE" w:rsidRPr="00B3559C" w:rsidRDefault="005508CE" w:rsidP="00550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5508CE" w:rsidRDefault="005508CE" w:rsidP="00550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CE" w:rsidTr="00C412F7">
        <w:tc>
          <w:tcPr>
            <w:tcW w:w="567" w:type="dxa"/>
          </w:tcPr>
          <w:p w:rsidR="005508CE" w:rsidRPr="005D2ED1" w:rsidRDefault="005508CE" w:rsidP="005508C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bottom"/>
          </w:tcPr>
          <w:p w:rsidR="005508CE" w:rsidRPr="00AC6084" w:rsidRDefault="005508CE" w:rsidP="0055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Dwuprzyciskowa</w:t>
            </w:r>
            <w:proofErr w:type="spellEnd"/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sterylna elektroda ablacyjno - koagulacyjna do procedur </w:t>
            </w:r>
            <w:proofErr w:type="spellStart"/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artroskopowych</w:t>
            </w:r>
            <w:proofErr w:type="spellEnd"/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sterowana za pomocą przycisków umieszczonych na jej obudowie cięcie, koagulacja i zmiana poziomu mocy lub ze sterownika nożnego</w:t>
            </w:r>
          </w:p>
        </w:tc>
        <w:tc>
          <w:tcPr>
            <w:tcW w:w="1276" w:type="dxa"/>
            <w:vAlign w:val="center"/>
          </w:tcPr>
          <w:p w:rsidR="005508CE" w:rsidRPr="00B3559C" w:rsidRDefault="005508CE" w:rsidP="00550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5508CE" w:rsidRDefault="005508CE" w:rsidP="00550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CE" w:rsidTr="00C412F7">
        <w:tc>
          <w:tcPr>
            <w:tcW w:w="567" w:type="dxa"/>
          </w:tcPr>
          <w:p w:rsidR="005508CE" w:rsidRPr="005D2ED1" w:rsidRDefault="005508CE" w:rsidP="005508C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bottom"/>
          </w:tcPr>
          <w:p w:rsidR="005508CE" w:rsidRPr="00AC6084" w:rsidRDefault="005508CE" w:rsidP="0055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Elektroda dostępna w wersji ze ssaniem</w:t>
            </w:r>
          </w:p>
        </w:tc>
        <w:tc>
          <w:tcPr>
            <w:tcW w:w="1276" w:type="dxa"/>
            <w:vAlign w:val="center"/>
          </w:tcPr>
          <w:p w:rsidR="005508CE" w:rsidRPr="00B3559C" w:rsidRDefault="005508CE" w:rsidP="00550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5508CE" w:rsidRDefault="005508CE" w:rsidP="00550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CE" w:rsidTr="00C412F7">
        <w:tc>
          <w:tcPr>
            <w:tcW w:w="567" w:type="dxa"/>
          </w:tcPr>
          <w:p w:rsidR="005508CE" w:rsidRPr="005D2ED1" w:rsidRDefault="005508CE" w:rsidP="005508C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bottom"/>
          </w:tcPr>
          <w:p w:rsidR="005508CE" w:rsidRPr="00AC6084" w:rsidRDefault="005508CE" w:rsidP="00993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Możliwość wyświetlenia parametrów pracy </w:t>
            </w:r>
            <w:proofErr w:type="spellStart"/>
            <w:r w:rsidRPr="00AC60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waporyzatora</w:t>
            </w:r>
            <w:proofErr w:type="spellEnd"/>
            <w:r w:rsidRPr="00AC60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w czasie rzeczywistym na ekranie monitora endoskopowego</w:t>
            </w:r>
          </w:p>
        </w:tc>
        <w:tc>
          <w:tcPr>
            <w:tcW w:w="1276" w:type="dxa"/>
            <w:vAlign w:val="center"/>
          </w:tcPr>
          <w:p w:rsidR="005508CE" w:rsidRPr="00B3559C" w:rsidRDefault="005508CE" w:rsidP="00550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5508CE" w:rsidRDefault="005508CE" w:rsidP="00550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CE" w:rsidTr="00C412F7">
        <w:tc>
          <w:tcPr>
            <w:tcW w:w="567" w:type="dxa"/>
          </w:tcPr>
          <w:p w:rsidR="005508CE" w:rsidRPr="005D2ED1" w:rsidRDefault="005508CE" w:rsidP="005508C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bottom"/>
          </w:tcPr>
          <w:p w:rsidR="005508CE" w:rsidRPr="00AC6084" w:rsidRDefault="005508CE" w:rsidP="00550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Optyka </w:t>
            </w:r>
            <w:proofErr w:type="spellStart"/>
            <w:r w:rsidRPr="00AC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artroskopowa</w:t>
            </w:r>
            <w:proofErr w:type="spellEnd"/>
            <w:r w:rsidRPr="00AC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4 mm z płaszczem wodnym i obturatorem w komplecie wraz z kasetą sterylizacyjną ( 2 komplety)</w:t>
            </w:r>
            <w:r w:rsidRPr="00AC60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(klasa </w:t>
            </w:r>
            <w:proofErr w:type="spellStart"/>
            <w:r w:rsidRPr="00AC60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IIa</w:t>
            </w:r>
            <w:proofErr w:type="spellEnd"/>
            <w:r w:rsidRPr="00AC60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76" w:type="dxa"/>
            <w:vAlign w:val="center"/>
          </w:tcPr>
          <w:p w:rsidR="005508CE" w:rsidRPr="00B3559C" w:rsidRDefault="005508CE" w:rsidP="00550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5508CE" w:rsidRDefault="005508CE" w:rsidP="00550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CE" w:rsidTr="00C412F7">
        <w:tc>
          <w:tcPr>
            <w:tcW w:w="567" w:type="dxa"/>
          </w:tcPr>
          <w:p w:rsidR="005508CE" w:rsidRPr="005D2ED1" w:rsidRDefault="005508CE" w:rsidP="005508C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bottom"/>
          </w:tcPr>
          <w:p w:rsidR="005508CE" w:rsidRPr="00AC6084" w:rsidRDefault="005508CE" w:rsidP="0055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Optyka o wysokiej rozdzielczości 4K o kącie widzenia 30 stopni, szerokokątną, średnica 4 mm, długości w zakresie  150 -180 mm </w:t>
            </w:r>
            <w:proofErr w:type="spellStart"/>
            <w:r w:rsidRPr="00AC6084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autoklawowalna</w:t>
            </w:r>
            <w:proofErr w:type="spellEnd"/>
            <w:r w:rsidRPr="00AC6084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( 2 sztuki)</w:t>
            </w:r>
          </w:p>
        </w:tc>
        <w:tc>
          <w:tcPr>
            <w:tcW w:w="1276" w:type="dxa"/>
            <w:vAlign w:val="center"/>
          </w:tcPr>
          <w:p w:rsidR="005508CE" w:rsidRPr="00B3559C" w:rsidRDefault="005508CE" w:rsidP="00550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5508CE" w:rsidRDefault="005508CE" w:rsidP="00550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CE" w:rsidTr="00C412F7">
        <w:tc>
          <w:tcPr>
            <w:tcW w:w="567" w:type="dxa"/>
          </w:tcPr>
          <w:p w:rsidR="005508CE" w:rsidRPr="005D2ED1" w:rsidRDefault="005508CE" w:rsidP="005508C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bottom"/>
          </w:tcPr>
          <w:p w:rsidR="005508CE" w:rsidRPr="00AC6084" w:rsidRDefault="005508CE" w:rsidP="00550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Płaszcz wodny, </w:t>
            </w:r>
            <w:proofErr w:type="spellStart"/>
            <w:r w:rsidRPr="00AC6084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szybkoprzepływowy</w:t>
            </w:r>
            <w:proofErr w:type="spellEnd"/>
            <w:r w:rsidRPr="00AC6084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, o średnicy w zakresie 5,5 - 6,0 mm  z dwoma obrotowymi zaworami i mechanizmem do mocowania optyki, do wykorzystania z optykami o kącie patrzenia: 30 i 70 stopni z obturatorem w komplecie ( 2 sztuki)</w:t>
            </w:r>
          </w:p>
        </w:tc>
        <w:tc>
          <w:tcPr>
            <w:tcW w:w="1276" w:type="dxa"/>
            <w:vAlign w:val="center"/>
          </w:tcPr>
          <w:p w:rsidR="005508CE" w:rsidRPr="00B3559C" w:rsidRDefault="005508CE" w:rsidP="00550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5508CE" w:rsidRDefault="005508CE" w:rsidP="00550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CE" w:rsidTr="00C412F7">
        <w:tc>
          <w:tcPr>
            <w:tcW w:w="567" w:type="dxa"/>
          </w:tcPr>
          <w:p w:rsidR="005508CE" w:rsidRPr="005D2ED1" w:rsidRDefault="005508CE" w:rsidP="005508C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bottom"/>
          </w:tcPr>
          <w:p w:rsidR="005508CE" w:rsidRPr="00AC6084" w:rsidRDefault="005508CE" w:rsidP="0055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Kaseta do sterylizacji 2 sztuk optyk </w:t>
            </w:r>
            <w:proofErr w:type="spellStart"/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artroskopowych</w:t>
            </w:r>
            <w:proofErr w:type="spellEnd"/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silikonowymi uchwytami mocującymi </w:t>
            </w:r>
            <w:r w:rsidRPr="00AC6084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( 2 sztuki) </w:t>
            </w:r>
            <w:r w:rsidRPr="00AC60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(klasa I)</w:t>
            </w:r>
          </w:p>
        </w:tc>
        <w:tc>
          <w:tcPr>
            <w:tcW w:w="1276" w:type="dxa"/>
            <w:vAlign w:val="center"/>
          </w:tcPr>
          <w:p w:rsidR="005508CE" w:rsidRPr="00B3559C" w:rsidRDefault="005508CE" w:rsidP="0055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5508CE" w:rsidRDefault="005508CE" w:rsidP="00550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CE" w:rsidTr="00C412F7">
        <w:tc>
          <w:tcPr>
            <w:tcW w:w="567" w:type="dxa"/>
          </w:tcPr>
          <w:p w:rsidR="005508CE" w:rsidRPr="005D2ED1" w:rsidRDefault="005508CE" w:rsidP="005508C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bottom"/>
          </w:tcPr>
          <w:p w:rsidR="005508CE" w:rsidRPr="00AC6084" w:rsidRDefault="005508CE" w:rsidP="00550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Pompa </w:t>
            </w:r>
            <w:proofErr w:type="spellStart"/>
            <w:r w:rsidRPr="00AC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artroskopowa</w:t>
            </w:r>
            <w:proofErr w:type="spellEnd"/>
            <w:r w:rsidRPr="00AC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C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jednorolkowa</w:t>
            </w:r>
            <w:proofErr w:type="spellEnd"/>
            <w:r w:rsidRPr="00AC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- 1 szt. </w:t>
            </w:r>
            <w:r w:rsidRPr="00AC60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(klasa </w:t>
            </w:r>
            <w:proofErr w:type="spellStart"/>
            <w:r w:rsidRPr="00AC60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IIa</w:t>
            </w:r>
            <w:proofErr w:type="spellEnd"/>
            <w:r w:rsidRPr="00AC60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76" w:type="dxa"/>
            <w:vAlign w:val="center"/>
          </w:tcPr>
          <w:p w:rsidR="005508CE" w:rsidRPr="00B3559C" w:rsidRDefault="005508CE" w:rsidP="00550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5508CE" w:rsidRDefault="005508CE" w:rsidP="00550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CE" w:rsidTr="00C412F7">
        <w:tc>
          <w:tcPr>
            <w:tcW w:w="567" w:type="dxa"/>
          </w:tcPr>
          <w:p w:rsidR="005508CE" w:rsidRPr="005D2ED1" w:rsidRDefault="005508CE" w:rsidP="005508C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bottom"/>
          </w:tcPr>
          <w:p w:rsidR="005508CE" w:rsidRPr="00AC6084" w:rsidRDefault="005508CE" w:rsidP="0055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Intuicyjne sterowanie za pomocą ekranu dotykowego z wbudowanymi programami tematycznymi min. Staw barkowy, staw kolanowy, staw biodrowy, małe stawy</w:t>
            </w:r>
          </w:p>
        </w:tc>
        <w:tc>
          <w:tcPr>
            <w:tcW w:w="1276" w:type="dxa"/>
            <w:vAlign w:val="center"/>
          </w:tcPr>
          <w:p w:rsidR="005508CE" w:rsidRPr="00B3559C" w:rsidRDefault="005508CE" w:rsidP="00550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5508CE" w:rsidRDefault="005508CE" w:rsidP="00550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CE" w:rsidTr="00C412F7">
        <w:tc>
          <w:tcPr>
            <w:tcW w:w="567" w:type="dxa"/>
          </w:tcPr>
          <w:p w:rsidR="005508CE" w:rsidRPr="005D2ED1" w:rsidRDefault="005508CE" w:rsidP="005508C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bottom"/>
          </w:tcPr>
          <w:p w:rsidR="005508CE" w:rsidRPr="00AC6084" w:rsidRDefault="005508CE" w:rsidP="0055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Przepływ regulowany automatycznie w zakresie min. 1300 - 1500ml/min</w:t>
            </w:r>
          </w:p>
        </w:tc>
        <w:tc>
          <w:tcPr>
            <w:tcW w:w="1276" w:type="dxa"/>
            <w:vAlign w:val="center"/>
          </w:tcPr>
          <w:p w:rsidR="005508CE" w:rsidRPr="00B3559C" w:rsidRDefault="005508CE" w:rsidP="00550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5508CE" w:rsidRDefault="005508CE" w:rsidP="00550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CE" w:rsidTr="00C412F7">
        <w:tc>
          <w:tcPr>
            <w:tcW w:w="567" w:type="dxa"/>
          </w:tcPr>
          <w:p w:rsidR="005508CE" w:rsidRPr="005D2ED1" w:rsidRDefault="005508CE" w:rsidP="005508C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bottom"/>
          </w:tcPr>
          <w:p w:rsidR="005508CE" w:rsidRPr="00AC6084" w:rsidRDefault="005508CE" w:rsidP="0055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Regulacja ciśnienia w zakresie min. 10-120 </w:t>
            </w:r>
            <w:proofErr w:type="spellStart"/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mmHg</w:t>
            </w:r>
            <w:proofErr w:type="spellEnd"/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ze skokiem co 5 </w:t>
            </w:r>
            <w:proofErr w:type="spellStart"/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mmHg</w:t>
            </w:r>
            <w:proofErr w:type="spellEnd"/>
          </w:p>
        </w:tc>
        <w:tc>
          <w:tcPr>
            <w:tcW w:w="1276" w:type="dxa"/>
            <w:vAlign w:val="center"/>
          </w:tcPr>
          <w:p w:rsidR="005508CE" w:rsidRPr="00B3559C" w:rsidRDefault="005508CE" w:rsidP="00550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5508CE" w:rsidRDefault="005508CE" w:rsidP="00550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CE" w:rsidTr="00C412F7">
        <w:tc>
          <w:tcPr>
            <w:tcW w:w="567" w:type="dxa"/>
          </w:tcPr>
          <w:p w:rsidR="005508CE" w:rsidRPr="005D2ED1" w:rsidRDefault="005508CE" w:rsidP="005508C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bottom"/>
          </w:tcPr>
          <w:p w:rsidR="005508CE" w:rsidRPr="00AC6084" w:rsidRDefault="005508CE" w:rsidP="00550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Monitorowanie ciśnienia i przepływu w czasie rzeczywistym</w:t>
            </w:r>
          </w:p>
        </w:tc>
        <w:tc>
          <w:tcPr>
            <w:tcW w:w="1276" w:type="dxa"/>
            <w:vAlign w:val="center"/>
          </w:tcPr>
          <w:p w:rsidR="005508CE" w:rsidRPr="00B3559C" w:rsidRDefault="005508CE" w:rsidP="00550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5508CE" w:rsidRDefault="005508CE" w:rsidP="00550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CE" w:rsidTr="00C412F7">
        <w:tc>
          <w:tcPr>
            <w:tcW w:w="567" w:type="dxa"/>
          </w:tcPr>
          <w:p w:rsidR="005508CE" w:rsidRPr="005D2ED1" w:rsidRDefault="005508CE" w:rsidP="005508C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bottom"/>
          </w:tcPr>
          <w:p w:rsidR="009939E7" w:rsidRPr="00AC6084" w:rsidRDefault="005508CE" w:rsidP="00A3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Współpraca z konsolą </w:t>
            </w:r>
            <w:proofErr w:type="spellStart"/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shavera</w:t>
            </w:r>
            <w:proofErr w:type="spellEnd"/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poprzez automatyczny wzrost ciśnienia podczas użycia </w:t>
            </w:r>
            <w:proofErr w:type="spellStart"/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shavera</w:t>
            </w:r>
            <w:proofErr w:type="spellEnd"/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zakresie od 0 do 50% skokowo co 10%</w:t>
            </w:r>
          </w:p>
        </w:tc>
        <w:tc>
          <w:tcPr>
            <w:tcW w:w="1276" w:type="dxa"/>
            <w:vAlign w:val="center"/>
          </w:tcPr>
          <w:p w:rsidR="005508CE" w:rsidRPr="00B3559C" w:rsidRDefault="005508CE" w:rsidP="00550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5508CE" w:rsidRDefault="005508CE" w:rsidP="00550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CE" w:rsidTr="00C412F7">
        <w:tc>
          <w:tcPr>
            <w:tcW w:w="567" w:type="dxa"/>
          </w:tcPr>
          <w:p w:rsidR="005508CE" w:rsidRPr="005D2ED1" w:rsidRDefault="005508CE" w:rsidP="005508C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bottom"/>
          </w:tcPr>
          <w:p w:rsidR="005508CE" w:rsidRDefault="005508CE" w:rsidP="0055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Funkcja płukania stawu poprzez zwiększenie ciśnienia programowane w zakresie min. od 0-50% co 5% i w czasie do 2 min.</w:t>
            </w:r>
          </w:p>
          <w:p w:rsidR="00A3421B" w:rsidRPr="00AC6084" w:rsidRDefault="00A3421B" w:rsidP="0055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5508CE" w:rsidRPr="00B3559C" w:rsidRDefault="005508CE" w:rsidP="00550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5508CE" w:rsidRDefault="005508CE" w:rsidP="00550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75A" w:rsidTr="00C412F7">
        <w:tc>
          <w:tcPr>
            <w:tcW w:w="567" w:type="dxa"/>
          </w:tcPr>
          <w:p w:rsidR="0078375A" w:rsidRPr="005D2ED1" w:rsidRDefault="0078375A" w:rsidP="005508C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bottom"/>
          </w:tcPr>
          <w:p w:rsidR="0078375A" w:rsidRPr="00AC6084" w:rsidRDefault="0078375A" w:rsidP="0055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Możliwość użycia sterownika nożnego dedykowanego lub łączonego do pompy i </w:t>
            </w:r>
            <w:proofErr w:type="spellStart"/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shavera</w:t>
            </w:r>
            <w:proofErr w:type="spellEnd"/>
          </w:p>
        </w:tc>
        <w:tc>
          <w:tcPr>
            <w:tcW w:w="1276" w:type="dxa"/>
            <w:vAlign w:val="center"/>
          </w:tcPr>
          <w:p w:rsidR="0078375A" w:rsidRPr="00B3559C" w:rsidRDefault="0078375A" w:rsidP="00691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78375A" w:rsidRDefault="0078375A" w:rsidP="00550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75A" w:rsidTr="00C412F7">
        <w:tc>
          <w:tcPr>
            <w:tcW w:w="567" w:type="dxa"/>
          </w:tcPr>
          <w:p w:rsidR="0078375A" w:rsidRPr="005D2ED1" w:rsidRDefault="0078375A" w:rsidP="005508C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bottom"/>
          </w:tcPr>
          <w:p w:rsidR="0078375A" w:rsidRPr="00AC6084" w:rsidRDefault="0078375A" w:rsidP="0055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wyświetlenia parametrów pracy pompy w czasie rzeczywistym na ekranie monitora endoskopowego</w:t>
            </w:r>
          </w:p>
        </w:tc>
        <w:tc>
          <w:tcPr>
            <w:tcW w:w="1276" w:type="dxa"/>
            <w:vAlign w:val="center"/>
          </w:tcPr>
          <w:p w:rsidR="0078375A" w:rsidRPr="00B3559C" w:rsidRDefault="0078375A" w:rsidP="00691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78375A" w:rsidRDefault="0078375A" w:rsidP="00550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75A" w:rsidTr="00C412F7">
        <w:tc>
          <w:tcPr>
            <w:tcW w:w="567" w:type="dxa"/>
          </w:tcPr>
          <w:p w:rsidR="0078375A" w:rsidRPr="005D2ED1" w:rsidRDefault="0078375A" w:rsidP="005508C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bottom"/>
          </w:tcPr>
          <w:p w:rsidR="0078375A" w:rsidRPr="00AC6084" w:rsidRDefault="0078375A" w:rsidP="0055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użycia drenów jednorazowy lub drenów dobowych z drenami jednorazowymi pacjenta</w:t>
            </w:r>
          </w:p>
        </w:tc>
        <w:tc>
          <w:tcPr>
            <w:tcW w:w="1276" w:type="dxa"/>
            <w:vAlign w:val="center"/>
          </w:tcPr>
          <w:p w:rsidR="0078375A" w:rsidRPr="00B3559C" w:rsidRDefault="0078375A" w:rsidP="00691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78375A" w:rsidRDefault="0078375A" w:rsidP="00550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CE" w:rsidTr="00C412F7">
        <w:tc>
          <w:tcPr>
            <w:tcW w:w="567" w:type="dxa"/>
          </w:tcPr>
          <w:p w:rsidR="005508CE" w:rsidRPr="005D2ED1" w:rsidRDefault="005508CE" w:rsidP="005508C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bottom"/>
          </w:tcPr>
          <w:p w:rsidR="005508CE" w:rsidRPr="00AC6084" w:rsidRDefault="005508CE" w:rsidP="0055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Funkcja bezpieczeństwa przy zbyt dużym ciśnieniu w stawie</w:t>
            </w:r>
          </w:p>
        </w:tc>
        <w:tc>
          <w:tcPr>
            <w:tcW w:w="1276" w:type="dxa"/>
            <w:vAlign w:val="center"/>
          </w:tcPr>
          <w:p w:rsidR="005508CE" w:rsidRPr="00B3559C" w:rsidRDefault="005508CE" w:rsidP="0055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5508CE" w:rsidRDefault="005508CE" w:rsidP="00550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CE" w:rsidTr="00C412F7">
        <w:tc>
          <w:tcPr>
            <w:tcW w:w="567" w:type="dxa"/>
          </w:tcPr>
          <w:p w:rsidR="005508CE" w:rsidRPr="005D2ED1" w:rsidRDefault="005508CE" w:rsidP="005508C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bottom"/>
          </w:tcPr>
          <w:p w:rsidR="005508CE" w:rsidRPr="00AC6084" w:rsidRDefault="005508CE" w:rsidP="005508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__DdeLink__3859_2065406107"/>
            <w:r w:rsidRPr="00AC60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Konsola do obsługi </w:t>
            </w:r>
            <w:proofErr w:type="spellStart"/>
            <w:r w:rsidRPr="00AC6084">
              <w:rPr>
                <w:rFonts w:ascii="Times New Roman" w:hAnsi="Times New Roman" w:cs="Times New Roman"/>
                <w:b/>
                <w:sz w:val="20"/>
                <w:szCs w:val="20"/>
              </w:rPr>
              <w:t>shavera</w:t>
            </w:r>
            <w:bookmarkEnd w:id="2"/>
            <w:proofErr w:type="spellEnd"/>
            <w:r w:rsidRPr="00AC60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C60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(klasa </w:t>
            </w:r>
            <w:proofErr w:type="spellStart"/>
            <w:r w:rsidRPr="00AC60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IIa</w:t>
            </w:r>
            <w:proofErr w:type="spellEnd"/>
            <w:r w:rsidRPr="00AC60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76" w:type="dxa"/>
            <w:vAlign w:val="center"/>
          </w:tcPr>
          <w:p w:rsidR="005508CE" w:rsidRPr="00B3559C" w:rsidRDefault="005508CE" w:rsidP="0055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5508CE" w:rsidRDefault="005508CE" w:rsidP="00550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CE" w:rsidTr="00C412F7">
        <w:tc>
          <w:tcPr>
            <w:tcW w:w="567" w:type="dxa"/>
          </w:tcPr>
          <w:p w:rsidR="005508CE" w:rsidRPr="005D2ED1" w:rsidRDefault="005508CE" w:rsidP="005508C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bottom"/>
          </w:tcPr>
          <w:p w:rsidR="005508CE" w:rsidRPr="00AC6084" w:rsidRDefault="005508CE" w:rsidP="00550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084">
              <w:rPr>
                <w:rFonts w:ascii="Times New Roman" w:hAnsi="Times New Roman" w:cs="Times New Roman"/>
                <w:sz w:val="20"/>
                <w:szCs w:val="20"/>
              </w:rPr>
              <w:t xml:space="preserve">Wielofunkcyjna konsola napędu chirurgicznego do rękojeści </w:t>
            </w:r>
            <w:proofErr w:type="spellStart"/>
            <w:r w:rsidRPr="00AC6084">
              <w:rPr>
                <w:rFonts w:ascii="Times New Roman" w:hAnsi="Times New Roman" w:cs="Times New Roman"/>
                <w:sz w:val="20"/>
                <w:szCs w:val="20"/>
              </w:rPr>
              <w:t>shavera</w:t>
            </w:r>
            <w:proofErr w:type="spellEnd"/>
            <w:r w:rsidRPr="00AC6084">
              <w:rPr>
                <w:rFonts w:ascii="Times New Roman" w:hAnsi="Times New Roman" w:cs="Times New Roman"/>
                <w:sz w:val="20"/>
                <w:szCs w:val="20"/>
              </w:rPr>
              <w:t xml:space="preserve"> i napędów elektrycznych</w:t>
            </w:r>
          </w:p>
        </w:tc>
        <w:tc>
          <w:tcPr>
            <w:tcW w:w="1276" w:type="dxa"/>
            <w:vAlign w:val="center"/>
          </w:tcPr>
          <w:p w:rsidR="005508CE" w:rsidRPr="00B3559C" w:rsidRDefault="005508CE" w:rsidP="0055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5508CE" w:rsidRDefault="005508CE" w:rsidP="00550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CE" w:rsidTr="00C412F7">
        <w:tc>
          <w:tcPr>
            <w:tcW w:w="567" w:type="dxa"/>
          </w:tcPr>
          <w:p w:rsidR="005508CE" w:rsidRPr="005D2ED1" w:rsidRDefault="005508CE" w:rsidP="005508C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bottom"/>
          </w:tcPr>
          <w:p w:rsidR="005508CE" w:rsidRPr="00AC6084" w:rsidRDefault="005508CE" w:rsidP="00550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084">
              <w:rPr>
                <w:rFonts w:ascii="Times New Roman" w:hAnsi="Times New Roman" w:cs="Times New Roman"/>
                <w:sz w:val="20"/>
                <w:szCs w:val="20"/>
              </w:rPr>
              <w:t>Możliwość podłączenia i obsługi dwóch urządzeń jednocześnie</w:t>
            </w:r>
          </w:p>
        </w:tc>
        <w:tc>
          <w:tcPr>
            <w:tcW w:w="1276" w:type="dxa"/>
            <w:vAlign w:val="center"/>
          </w:tcPr>
          <w:p w:rsidR="005508CE" w:rsidRPr="00B3559C" w:rsidRDefault="005508CE" w:rsidP="0055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5508CE" w:rsidRDefault="005508CE" w:rsidP="00550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CE" w:rsidTr="00C412F7">
        <w:tc>
          <w:tcPr>
            <w:tcW w:w="567" w:type="dxa"/>
          </w:tcPr>
          <w:p w:rsidR="005508CE" w:rsidRPr="005D2ED1" w:rsidRDefault="005508CE" w:rsidP="005508C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bottom"/>
          </w:tcPr>
          <w:p w:rsidR="005508CE" w:rsidRPr="00AC6084" w:rsidRDefault="005508CE" w:rsidP="00550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084">
              <w:rPr>
                <w:rFonts w:ascii="Times New Roman" w:hAnsi="Times New Roman" w:cs="Times New Roman"/>
                <w:sz w:val="20"/>
                <w:szCs w:val="20"/>
              </w:rPr>
              <w:t>Automatyczne rozpoznawanie końcówki roboczej</w:t>
            </w:r>
          </w:p>
        </w:tc>
        <w:tc>
          <w:tcPr>
            <w:tcW w:w="1276" w:type="dxa"/>
            <w:vAlign w:val="center"/>
          </w:tcPr>
          <w:p w:rsidR="005508CE" w:rsidRPr="00B3559C" w:rsidRDefault="005508CE" w:rsidP="0055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5508CE" w:rsidRDefault="005508CE" w:rsidP="00550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CE" w:rsidTr="00C412F7">
        <w:tc>
          <w:tcPr>
            <w:tcW w:w="567" w:type="dxa"/>
          </w:tcPr>
          <w:p w:rsidR="005508CE" w:rsidRPr="005D2ED1" w:rsidRDefault="005508CE" w:rsidP="005508C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bottom"/>
          </w:tcPr>
          <w:p w:rsidR="005508CE" w:rsidRPr="00AC6084" w:rsidRDefault="005508CE" w:rsidP="00550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084">
              <w:rPr>
                <w:rFonts w:ascii="Times New Roman" w:hAnsi="Times New Roman" w:cs="Times New Roman"/>
                <w:sz w:val="20"/>
                <w:szCs w:val="20"/>
              </w:rPr>
              <w:t>Możliwość podłączenia i sterowania jednym i dwoma pedałami jednocześnie</w:t>
            </w:r>
          </w:p>
        </w:tc>
        <w:tc>
          <w:tcPr>
            <w:tcW w:w="1276" w:type="dxa"/>
            <w:vAlign w:val="center"/>
          </w:tcPr>
          <w:p w:rsidR="005508CE" w:rsidRPr="00B3559C" w:rsidRDefault="005508CE" w:rsidP="0055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5508CE" w:rsidRDefault="005508CE" w:rsidP="00550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CE" w:rsidTr="00C412F7">
        <w:tc>
          <w:tcPr>
            <w:tcW w:w="567" w:type="dxa"/>
          </w:tcPr>
          <w:p w:rsidR="005508CE" w:rsidRPr="005D2ED1" w:rsidRDefault="005508CE" w:rsidP="005508C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bottom"/>
          </w:tcPr>
          <w:p w:rsidR="005508CE" w:rsidRPr="00AC6084" w:rsidRDefault="005508CE" w:rsidP="00550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084">
              <w:rPr>
                <w:rFonts w:ascii="Times New Roman" w:hAnsi="Times New Roman" w:cs="Times New Roman"/>
                <w:sz w:val="20"/>
                <w:szCs w:val="20"/>
              </w:rPr>
              <w:t>3 tryby pracy oscylacyjnej wybierane na ekranie dotykowym: standardowy, efektywny, agresywny</w:t>
            </w:r>
          </w:p>
        </w:tc>
        <w:tc>
          <w:tcPr>
            <w:tcW w:w="1276" w:type="dxa"/>
            <w:vAlign w:val="center"/>
          </w:tcPr>
          <w:p w:rsidR="005508CE" w:rsidRPr="00B3559C" w:rsidRDefault="005508CE" w:rsidP="0055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5508CE" w:rsidRDefault="005508CE" w:rsidP="00550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CE" w:rsidTr="00C412F7">
        <w:tc>
          <w:tcPr>
            <w:tcW w:w="567" w:type="dxa"/>
          </w:tcPr>
          <w:p w:rsidR="005508CE" w:rsidRPr="005D2ED1" w:rsidRDefault="005508CE" w:rsidP="005508C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bottom"/>
          </w:tcPr>
          <w:p w:rsidR="005508CE" w:rsidRPr="00AC6084" w:rsidRDefault="005508CE" w:rsidP="00550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084">
              <w:rPr>
                <w:rFonts w:ascii="Times New Roman" w:hAnsi="Times New Roman" w:cs="Times New Roman"/>
                <w:sz w:val="20"/>
                <w:szCs w:val="20"/>
              </w:rPr>
              <w:t xml:space="preserve">Możliwość wyświetlania parametrów pracy </w:t>
            </w:r>
            <w:proofErr w:type="spellStart"/>
            <w:r w:rsidRPr="00AC6084">
              <w:rPr>
                <w:rFonts w:ascii="Times New Roman" w:hAnsi="Times New Roman" w:cs="Times New Roman"/>
                <w:sz w:val="20"/>
                <w:szCs w:val="20"/>
              </w:rPr>
              <w:t>shavera</w:t>
            </w:r>
            <w:proofErr w:type="spellEnd"/>
            <w:r w:rsidRPr="00AC6084">
              <w:rPr>
                <w:rFonts w:ascii="Times New Roman" w:hAnsi="Times New Roman" w:cs="Times New Roman"/>
                <w:sz w:val="20"/>
                <w:szCs w:val="20"/>
              </w:rPr>
              <w:t xml:space="preserve"> na ekranie endoskopowym</w:t>
            </w:r>
          </w:p>
        </w:tc>
        <w:tc>
          <w:tcPr>
            <w:tcW w:w="1276" w:type="dxa"/>
            <w:vAlign w:val="center"/>
          </w:tcPr>
          <w:p w:rsidR="005508CE" w:rsidRPr="00B3559C" w:rsidRDefault="005508CE" w:rsidP="0055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5508CE" w:rsidRDefault="005508CE" w:rsidP="00550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CE" w:rsidTr="00C412F7">
        <w:tc>
          <w:tcPr>
            <w:tcW w:w="567" w:type="dxa"/>
          </w:tcPr>
          <w:p w:rsidR="005508CE" w:rsidRPr="005D2ED1" w:rsidRDefault="005508CE" w:rsidP="005508C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bottom"/>
          </w:tcPr>
          <w:p w:rsidR="005508CE" w:rsidRPr="00AC6084" w:rsidRDefault="005508CE" w:rsidP="00550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084">
              <w:rPr>
                <w:rFonts w:ascii="Times New Roman" w:hAnsi="Times New Roman" w:cs="Times New Roman"/>
                <w:sz w:val="20"/>
                <w:szCs w:val="20"/>
              </w:rPr>
              <w:t>Sterowanie poprzez ekran dotykowy</w:t>
            </w:r>
          </w:p>
        </w:tc>
        <w:tc>
          <w:tcPr>
            <w:tcW w:w="1276" w:type="dxa"/>
            <w:vAlign w:val="center"/>
          </w:tcPr>
          <w:p w:rsidR="005508CE" w:rsidRPr="00B3559C" w:rsidRDefault="005508CE" w:rsidP="0055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5508CE" w:rsidRDefault="005508CE" w:rsidP="00550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CE" w:rsidTr="00C412F7">
        <w:tc>
          <w:tcPr>
            <w:tcW w:w="567" w:type="dxa"/>
          </w:tcPr>
          <w:p w:rsidR="005508CE" w:rsidRPr="005D2ED1" w:rsidRDefault="005508CE" w:rsidP="005508C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bottom"/>
          </w:tcPr>
          <w:p w:rsidR="005508CE" w:rsidRPr="00AC6084" w:rsidRDefault="005508CE" w:rsidP="00550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084">
              <w:rPr>
                <w:rFonts w:ascii="Times New Roman" w:hAnsi="Times New Roman" w:cs="Times New Roman"/>
                <w:sz w:val="20"/>
                <w:szCs w:val="20"/>
              </w:rPr>
              <w:t xml:space="preserve">Parametry pracy </w:t>
            </w:r>
            <w:proofErr w:type="spellStart"/>
            <w:r w:rsidRPr="00AC6084">
              <w:rPr>
                <w:rFonts w:ascii="Times New Roman" w:hAnsi="Times New Roman" w:cs="Times New Roman"/>
                <w:sz w:val="20"/>
                <w:szCs w:val="20"/>
              </w:rPr>
              <w:t>shavera</w:t>
            </w:r>
            <w:proofErr w:type="spellEnd"/>
            <w:r w:rsidRPr="00AC6084">
              <w:rPr>
                <w:rFonts w:ascii="Times New Roman" w:hAnsi="Times New Roman" w:cs="Times New Roman"/>
                <w:sz w:val="20"/>
                <w:szCs w:val="20"/>
              </w:rPr>
              <w:t xml:space="preserve"> : obroty prawo/lewo, do min. 8000 </w:t>
            </w:r>
            <w:proofErr w:type="spellStart"/>
            <w:r w:rsidRPr="00AC6084">
              <w:rPr>
                <w:rFonts w:ascii="Times New Roman" w:hAnsi="Times New Roman" w:cs="Times New Roman"/>
                <w:sz w:val="20"/>
                <w:szCs w:val="20"/>
              </w:rPr>
              <w:t>obr</w:t>
            </w:r>
            <w:proofErr w:type="spellEnd"/>
            <w:r w:rsidRPr="00AC6084">
              <w:rPr>
                <w:rFonts w:ascii="Times New Roman" w:hAnsi="Times New Roman" w:cs="Times New Roman"/>
                <w:sz w:val="20"/>
                <w:szCs w:val="20"/>
              </w:rPr>
              <w:t xml:space="preserve">./min.; oscylacja do min. 3000 </w:t>
            </w:r>
            <w:proofErr w:type="spellStart"/>
            <w:r w:rsidRPr="00AC6084">
              <w:rPr>
                <w:rFonts w:ascii="Times New Roman" w:hAnsi="Times New Roman" w:cs="Times New Roman"/>
                <w:sz w:val="20"/>
                <w:szCs w:val="20"/>
              </w:rPr>
              <w:t>obr</w:t>
            </w:r>
            <w:proofErr w:type="spellEnd"/>
            <w:r w:rsidRPr="00AC6084">
              <w:rPr>
                <w:rFonts w:ascii="Times New Roman" w:hAnsi="Times New Roman" w:cs="Times New Roman"/>
                <w:sz w:val="20"/>
                <w:szCs w:val="20"/>
              </w:rPr>
              <w:t>./min.</w:t>
            </w:r>
          </w:p>
        </w:tc>
        <w:tc>
          <w:tcPr>
            <w:tcW w:w="1276" w:type="dxa"/>
            <w:vAlign w:val="center"/>
          </w:tcPr>
          <w:p w:rsidR="005508CE" w:rsidRPr="00B3559C" w:rsidRDefault="005508CE" w:rsidP="0055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5508CE" w:rsidRDefault="005508CE" w:rsidP="00550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CE" w:rsidTr="00C412F7">
        <w:tc>
          <w:tcPr>
            <w:tcW w:w="567" w:type="dxa"/>
          </w:tcPr>
          <w:p w:rsidR="005508CE" w:rsidRPr="005D2ED1" w:rsidRDefault="005508CE" w:rsidP="005508C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bottom"/>
          </w:tcPr>
          <w:p w:rsidR="005508CE" w:rsidRPr="00AC6084" w:rsidRDefault="005508CE" w:rsidP="00550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084">
              <w:rPr>
                <w:rFonts w:ascii="Times New Roman" w:hAnsi="Times New Roman" w:cs="Times New Roman"/>
                <w:sz w:val="20"/>
                <w:szCs w:val="20"/>
              </w:rPr>
              <w:t>Możliwość pracy w systemie zintegrowanej sali operacyjnej</w:t>
            </w:r>
          </w:p>
        </w:tc>
        <w:tc>
          <w:tcPr>
            <w:tcW w:w="1276" w:type="dxa"/>
            <w:vAlign w:val="center"/>
          </w:tcPr>
          <w:p w:rsidR="005508CE" w:rsidRPr="00B3559C" w:rsidRDefault="005508CE" w:rsidP="0055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5508CE" w:rsidRDefault="005508CE" w:rsidP="00550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9E7" w:rsidTr="00C412F7">
        <w:tc>
          <w:tcPr>
            <w:tcW w:w="567" w:type="dxa"/>
          </w:tcPr>
          <w:p w:rsidR="009939E7" w:rsidRPr="005D2ED1" w:rsidRDefault="009939E7" w:rsidP="005508C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9939E7" w:rsidRPr="00AC6084" w:rsidRDefault="009939E7" w:rsidP="00550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084">
              <w:rPr>
                <w:rFonts w:ascii="Times New Roman" w:hAnsi="Times New Roman" w:cs="Times New Roman"/>
                <w:sz w:val="20"/>
                <w:szCs w:val="20"/>
              </w:rPr>
              <w:t>Sterowanie ręczne możliwe także z podłączonym przełącznikiem nożnym</w:t>
            </w:r>
          </w:p>
        </w:tc>
        <w:tc>
          <w:tcPr>
            <w:tcW w:w="1276" w:type="dxa"/>
            <w:vAlign w:val="center"/>
          </w:tcPr>
          <w:p w:rsidR="009939E7" w:rsidRPr="00B3559C" w:rsidRDefault="009939E7" w:rsidP="0069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9939E7" w:rsidRDefault="009939E7" w:rsidP="00550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584" w:rsidTr="00C412F7">
        <w:tc>
          <w:tcPr>
            <w:tcW w:w="567" w:type="dxa"/>
          </w:tcPr>
          <w:p w:rsidR="00E10584" w:rsidRPr="005D2ED1" w:rsidRDefault="00E10584" w:rsidP="005508C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bottom"/>
          </w:tcPr>
          <w:p w:rsidR="00E10584" w:rsidRPr="00AC6084" w:rsidRDefault="00E10584" w:rsidP="00B312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084">
              <w:rPr>
                <w:rFonts w:ascii="Times New Roman" w:hAnsi="Times New Roman" w:cs="Times New Roman"/>
                <w:sz w:val="20"/>
                <w:szCs w:val="20"/>
              </w:rPr>
              <w:t xml:space="preserve">Możliwość użycia wraz z rękojeścią </w:t>
            </w:r>
            <w:proofErr w:type="spellStart"/>
            <w:r w:rsidRPr="00AC6084">
              <w:rPr>
                <w:rFonts w:ascii="Times New Roman" w:hAnsi="Times New Roman" w:cs="Times New Roman"/>
                <w:sz w:val="20"/>
                <w:szCs w:val="20"/>
              </w:rPr>
              <w:t>shavera</w:t>
            </w:r>
            <w:proofErr w:type="spellEnd"/>
            <w:r w:rsidRPr="00AC6084">
              <w:rPr>
                <w:rFonts w:ascii="Times New Roman" w:hAnsi="Times New Roman" w:cs="Times New Roman"/>
                <w:sz w:val="20"/>
                <w:szCs w:val="20"/>
              </w:rPr>
              <w:t xml:space="preserve"> w jego torze odpływu specjalnej, dedykowanej do niej sterylnej, jednorazowego użycia nakładki filtrującej służącej do zbierania usuwanych za pomocą </w:t>
            </w:r>
            <w:proofErr w:type="spellStart"/>
            <w:r w:rsidRPr="00AC6084">
              <w:rPr>
                <w:rFonts w:ascii="Times New Roman" w:hAnsi="Times New Roman" w:cs="Times New Roman"/>
                <w:sz w:val="20"/>
                <w:szCs w:val="20"/>
              </w:rPr>
              <w:t>shavera</w:t>
            </w:r>
            <w:proofErr w:type="spellEnd"/>
            <w:r w:rsidRPr="00AC6084">
              <w:rPr>
                <w:rFonts w:ascii="Times New Roman" w:hAnsi="Times New Roman" w:cs="Times New Roman"/>
                <w:sz w:val="20"/>
                <w:szCs w:val="20"/>
              </w:rPr>
              <w:t xml:space="preserve"> tkanek (kostnych, chrzęstnych) dającej możliwość ich późniejszego wykorzystania w innych procedurach leczniczych.</w:t>
            </w:r>
          </w:p>
        </w:tc>
        <w:tc>
          <w:tcPr>
            <w:tcW w:w="1276" w:type="dxa"/>
            <w:vAlign w:val="center"/>
          </w:tcPr>
          <w:p w:rsidR="00E10584" w:rsidRPr="00B3559C" w:rsidRDefault="00E10584" w:rsidP="007E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E10584" w:rsidRDefault="00E10584" w:rsidP="00550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801" w:rsidTr="00C412F7">
        <w:tc>
          <w:tcPr>
            <w:tcW w:w="567" w:type="dxa"/>
          </w:tcPr>
          <w:p w:rsidR="00691801" w:rsidRPr="005D2ED1" w:rsidRDefault="00691801" w:rsidP="005508C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Align w:val="bottom"/>
          </w:tcPr>
          <w:p w:rsidR="00691801" w:rsidRPr="00AC6084" w:rsidRDefault="00691801" w:rsidP="00550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Okres gwarancji min. 24 miesiące</w:t>
            </w:r>
            <w:r w:rsidR="00AD17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91801" w:rsidRPr="00B3559C" w:rsidRDefault="00691801" w:rsidP="0055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5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</w:tcPr>
          <w:p w:rsidR="00691801" w:rsidRDefault="00691801" w:rsidP="00550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48CC" w:rsidRPr="007C1D62" w:rsidRDefault="008048CC" w:rsidP="007C1D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1D62" w:rsidRPr="007C1D62" w:rsidRDefault="007C1D62" w:rsidP="007C1D6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C1D62">
        <w:rPr>
          <w:rFonts w:ascii="Times New Roman" w:eastAsia="Calibri" w:hAnsi="Times New Roman" w:cs="Times New Roman"/>
          <w:sz w:val="20"/>
          <w:szCs w:val="20"/>
        </w:rPr>
        <w:t xml:space="preserve">UWAGA: Niespełnienie wymaganych parametrów i warunków spowoduje odrzucenie oferty. Parametry muszą być  potwierdzone folderami lub karatami katalogowymi oferowanego wyrobu.  </w:t>
      </w:r>
    </w:p>
    <w:p w:rsidR="007C1D62" w:rsidRPr="007C1D62" w:rsidRDefault="007C1D62" w:rsidP="007C1D62">
      <w:pPr>
        <w:spacing w:after="0"/>
        <w:ind w:left="1134" w:hanging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C1D62" w:rsidRPr="007C1D62" w:rsidRDefault="007C1D62" w:rsidP="007C1D62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C1D62">
        <w:rPr>
          <w:rFonts w:ascii="Times New Roman" w:hAnsi="Times New Roman" w:cs="Times New Roman"/>
          <w:b/>
          <w:bCs/>
          <w:sz w:val="20"/>
          <w:szCs w:val="20"/>
        </w:rPr>
        <w:t xml:space="preserve">Brak odpowiedniego wpisu przez wykonawcę w kolumnie </w:t>
      </w:r>
      <w:r w:rsidRPr="007C1D62">
        <w:rPr>
          <w:rFonts w:ascii="Times New Roman" w:hAnsi="Times New Roman" w:cs="Times New Roman"/>
          <w:b/>
          <w:bCs/>
          <w:i/>
          <w:sz w:val="20"/>
          <w:szCs w:val="20"/>
        </w:rPr>
        <w:t>parametr oferowany</w:t>
      </w:r>
      <w:r w:rsidRPr="007C1D62">
        <w:rPr>
          <w:rFonts w:ascii="Times New Roman" w:hAnsi="Times New Roman" w:cs="Times New Roman"/>
          <w:b/>
          <w:bCs/>
          <w:sz w:val="20"/>
          <w:szCs w:val="20"/>
        </w:rPr>
        <w:t xml:space="preserve"> będzie traktowany jako brak danego</w:t>
      </w:r>
    </w:p>
    <w:p w:rsidR="007C1D62" w:rsidRDefault="007C1D62" w:rsidP="007C1D62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C1D62">
        <w:rPr>
          <w:rFonts w:ascii="Times New Roman" w:hAnsi="Times New Roman" w:cs="Times New Roman"/>
          <w:b/>
          <w:bCs/>
          <w:sz w:val="20"/>
          <w:szCs w:val="20"/>
        </w:rPr>
        <w:t xml:space="preserve">parametru/warunku w oferowanej konfiguracji urządzenia i będzie podstawą odrzucenia oferty. </w:t>
      </w:r>
    </w:p>
    <w:p w:rsidR="007C1D62" w:rsidRPr="007C1D62" w:rsidRDefault="007C1D62" w:rsidP="007C1D62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:rsidR="007C1D62" w:rsidRPr="007C1D62" w:rsidRDefault="007C1D62" w:rsidP="007C1D62">
      <w:pPr>
        <w:ind w:right="12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1D62">
        <w:rPr>
          <w:rFonts w:ascii="Times New Roman" w:eastAsia="Calibri" w:hAnsi="Times New Roman" w:cs="Times New Roman"/>
          <w:sz w:val="20"/>
          <w:szCs w:val="20"/>
        </w:rPr>
        <w:t xml:space="preserve">Oświadczam, że oferowane urządzenie (sprzęt) spełnia wymagania techniczne zawarte w SIWZ, jest kompletne i będzie gotowe do użytku bez żadnych dodatkowych zakupów i inwestycji (poza materiałami eksploatacyjnymi) oraz </w:t>
      </w:r>
      <w:r w:rsidRPr="007C1D62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7C1D62">
        <w:rPr>
          <w:rFonts w:ascii="Times New Roman" w:eastAsia="Calibri" w:hAnsi="Times New Roman" w:cs="Times New Roman"/>
          <w:sz w:val="20"/>
          <w:szCs w:val="20"/>
        </w:rPr>
        <w:t>gwarantuje bezpieczeństwo pacjentów i personelu medycznego i zapewnia wymagany poziom usług medycznych.</w:t>
      </w:r>
    </w:p>
    <w:p w:rsidR="007C1D62" w:rsidRPr="007C1D62" w:rsidRDefault="007C1D62" w:rsidP="007C1D62">
      <w:pPr>
        <w:ind w:right="1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7C1D62" w:rsidRPr="007C1D62" w:rsidRDefault="007C1D62" w:rsidP="007C1D62">
      <w:pPr>
        <w:ind w:right="1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7C1D62" w:rsidRPr="007C1D62" w:rsidRDefault="007C1D62" w:rsidP="007C1D6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C1D62">
        <w:rPr>
          <w:rFonts w:ascii="Times New Roman" w:hAnsi="Times New Roman" w:cs="Times New Roman"/>
          <w:b/>
          <w:sz w:val="20"/>
          <w:szCs w:val="20"/>
        </w:rPr>
        <w:t>…………………………….</w:t>
      </w:r>
    </w:p>
    <w:p w:rsidR="007C1D62" w:rsidRPr="007C1D62" w:rsidRDefault="007C1D62" w:rsidP="007C1D62">
      <w:pPr>
        <w:jc w:val="right"/>
        <w:rPr>
          <w:rFonts w:ascii="Times New Roman" w:hAnsi="Times New Roman" w:cs="Times New Roman"/>
          <w:sz w:val="20"/>
          <w:szCs w:val="20"/>
        </w:rPr>
      </w:pPr>
      <w:r w:rsidRPr="007C1D62">
        <w:rPr>
          <w:rFonts w:ascii="Times New Roman" w:hAnsi="Times New Roman" w:cs="Times New Roman"/>
          <w:b/>
          <w:sz w:val="20"/>
          <w:szCs w:val="20"/>
        </w:rPr>
        <w:t>Podpis Wykonawcy</w:t>
      </w:r>
    </w:p>
    <w:p w:rsidR="007C1D62" w:rsidRDefault="007C1D62">
      <w:pPr>
        <w:rPr>
          <w:rFonts w:ascii="Times New Roman" w:hAnsi="Times New Roman" w:cs="Times New Roman"/>
          <w:sz w:val="20"/>
          <w:szCs w:val="20"/>
        </w:rPr>
      </w:pPr>
    </w:p>
    <w:sectPr w:rsidR="007C1D62" w:rsidSect="00E25118">
      <w:headerReference w:type="default" r:id="rId7"/>
      <w:pgSz w:w="11906" w:h="16838" w:code="9"/>
      <w:pgMar w:top="851" w:right="794" w:bottom="340" w:left="964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03A" w:rsidRDefault="0047203A" w:rsidP="00C412F7">
      <w:pPr>
        <w:spacing w:after="0" w:line="240" w:lineRule="auto"/>
      </w:pPr>
      <w:r>
        <w:separator/>
      </w:r>
    </w:p>
  </w:endnote>
  <w:endnote w:type="continuationSeparator" w:id="0">
    <w:p w:rsidR="0047203A" w:rsidRDefault="0047203A" w:rsidP="00C41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03A" w:rsidRDefault="0047203A" w:rsidP="00C412F7">
      <w:pPr>
        <w:spacing w:after="0" w:line="240" w:lineRule="auto"/>
      </w:pPr>
      <w:r>
        <w:separator/>
      </w:r>
    </w:p>
  </w:footnote>
  <w:footnote w:type="continuationSeparator" w:id="0">
    <w:p w:rsidR="0047203A" w:rsidRDefault="0047203A" w:rsidP="00C41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810573319"/>
      <w:docPartObj>
        <w:docPartGallery w:val="Page Numbers (Top of Page)"/>
        <w:docPartUnique/>
      </w:docPartObj>
    </w:sdtPr>
    <w:sdtContent>
      <w:p w:rsidR="00C412F7" w:rsidRPr="00C412F7" w:rsidRDefault="00C412F7">
        <w:pPr>
          <w:pStyle w:val="Nagwek"/>
          <w:jc w:val="right"/>
          <w:rPr>
            <w:rFonts w:ascii="Times New Roman" w:hAnsi="Times New Roman" w:cs="Times New Roman"/>
            <w:sz w:val="16"/>
            <w:szCs w:val="16"/>
          </w:rPr>
        </w:pPr>
        <w:r w:rsidRPr="00C412F7">
          <w:rPr>
            <w:rFonts w:ascii="Times New Roman" w:hAnsi="Times New Roman" w:cs="Times New Roman"/>
            <w:sz w:val="16"/>
            <w:szCs w:val="16"/>
          </w:rPr>
          <w:t xml:space="preserve">Strona </w:t>
        </w:r>
        <w:r w:rsidR="00E50228" w:rsidRPr="00C412F7">
          <w:rPr>
            <w:rFonts w:ascii="Times New Roman" w:hAnsi="Times New Roman" w:cs="Times New Roman"/>
            <w:b/>
            <w:sz w:val="16"/>
            <w:szCs w:val="16"/>
          </w:rPr>
          <w:fldChar w:fldCharType="begin"/>
        </w:r>
        <w:r w:rsidRPr="00C412F7">
          <w:rPr>
            <w:rFonts w:ascii="Times New Roman" w:hAnsi="Times New Roman" w:cs="Times New Roman"/>
            <w:b/>
            <w:sz w:val="16"/>
            <w:szCs w:val="16"/>
          </w:rPr>
          <w:instrText>PAGE</w:instrText>
        </w:r>
        <w:r w:rsidR="00E50228" w:rsidRPr="00C412F7">
          <w:rPr>
            <w:rFonts w:ascii="Times New Roman" w:hAnsi="Times New Roman" w:cs="Times New Roman"/>
            <w:b/>
            <w:sz w:val="16"/>
            <w:szCs w:val="16"/>
          </w:rPr>
          <w:fldChar w:fldCharType="separate"/>
        </w:r>
        <w:r w:rsidR="00934B2B">
          <w:rPr>
            <w:rFonts w:ascii="Times New Roman" w:hAnsi="Times New Roman" w:cs="Times New Roman"/>
            <w:b/>
            <w:noProof/>
            <w:sz w:val="16"/>
            <w:szCs w:val="16"/>
          </w:rPr>
          <w:t>1</w:t>
        </w:r>
        <w:r w:rsidR="00E50228" w:rsidRPr="00C412F7">
          <w:rPr>
            <w:rFonts w:ascii="Times New Roman" w:hAnsi="Times New Roman" w:cs="Times New Roman"/>
            <w:b/>
            <w:sz w:val="16"/>
            <w:szCs w:val="16"/>
          </w:rPr>
          <w:fldChar w:fldCharType="end"/>
        </w:r>
        <w:r w:rsidRPr="00C412F7">
          <w:rPr>
            <w:rFonts w:ascii="Times New Roman" w:hAnsi="Times New Roman" w:cs="Times New Roman"/>
            <w:sz w:val="16"/>
            <w:szCs w:val="16"/>
          </w:rPr>
          <w:t xml:space="preserve"> z </w:t>
        </w:r>
        <w:r w:rsidR="00E50228" w:rsidRPr="00C412F7">
          <w:rPr>
            <w:rFonts w:ascii="Times New Roman" w:hAnsi="Times New Roman" w:cs="Times New Roman"/>
            <w:b/>
            <w:sz w:val="16"/>
            <w:szCs w:val="16"/>
          </w:rPr>
          <w:fldChar w:fldCharType="begin"/>
        </w:r>
        <w:r w:rsidRPr="00C412F7">
          <w:rPr>
            <w:rFonts w:ascii="Times New Roman" w:hAnsi="Times New Roman" w:cs="Times New Roman"/>
            <w:b/>
            <w:sz w:val="16"/>
            <w:szCs w:val="16"/>
          </w:rPr>
          <w:instrText>NUMPAGES</w:instrText>
        </w:r>
        <w:r w:rsidR="00E50228" w:rsidRPr="00C412F7">
          <w:rPr>
            <w:rFonts w:ascii="Times New Roman" w:hAnsi="Times New Roman" w:cs="Times New Roman"/>
            <w:b/>
            <w:sz w:val="16"/>
            <w:szCs w:val="16"/>
          </w:rPr>
          <w:fldChar w:fldCharType="separate"/>
        </w:r>
        <w:r w:rsidR="00934B2B">
          <w:rPr>
            <w:rFonts w:ascii="Times New Roman" w:hAnsi="Times New Roman" w:cs="Times New Roman"/>
            <w:b/>
            <w:noProof/>
            <w:sz w:val="16"/>
            <w:szCs w:val="16"/>
          </w:rPr>
          <w:t>5</w:t>
        </w:r>
        <w:r w:rsidR="00E50228" w:rsidRPr="00C412F7">
          <w:rPr>
            <w:rFonts w:ascii="Times New Roman" w:hAnsi="Times New Roman" w:cs="Times New Roman"/>
            <w:b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81C49"/>
    <w:multiLevelType w:val="hybridMultilevel"/>
    <w:tmpl w:val="BCC8D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05388"/>
    <w:multiLevelType w:val="hybridMultilevel"/>
    <w:tmpl w:val="9BE2A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54A18"/>
    <w:multiLevelType w:val="hybridMultilevel"/>
    <w:tmpl w:val="616E2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6C649C"/>
    <w:multiLevelType w:val="hybridMultilevel"/>
    <w:tmpl w:val="1FB23EC0"/>
    <w:lvl w:ilvl="0" w:tplc="D39A567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2E6EAB"/>
    <w:multiLevelType w:val="hybridMultilevel"/>
    <w:tmpl w:val="A77A7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F0276"/>
    <w:multiLevelType w:val="hybridMultilevel"/>
    <w:tmpl w:val="0DD060B6"/>
    <w:lvl w:ilvl="0" w:tplc="D39A56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674A2"/>
    <w:multiLevelType w:val="hybridMultilevel"/>
    <w:tmpl w:val="81CE62B4"/>
    <w:lvl w:ilvl="0" w:tplc="D39A56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212C8"/>
    <w:multiLevelType w:val="hybridMultilevel"/>
    <w:tmpl w:val="887ED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8CC"/>
    <w:rsid w:val="00023E74"/>
    <w:rsid w:val="000914B3"/>
    <w:rsid w:val="00105553"/>
    <w:rsid w:val="001E1B93"/>
    <w:rsid w:val="00256E40"/>
    <w:rsid w:val="002A3840"/>
    <w:rsid w:val="002C5B05"/>
    <w:rsid w:val="003417AA"/>
    <w:rsid w:val="003B6410"/>
    <w:rsid w:val="003C2EB1"/>
    <w:rsid w:val="00451E69"/>
    <w:rsid w:val="00463781"/>
    <w:rsid w:val="0047203A"/>
    <w:rsid w:val="004A3145"/>
    <w:rsid w:val="00515422"/>
    <w:rsid w:val="005508CE"/>
    <w:rsid w:val="0057035B"/>
    <w:rsid w:val="005C249E"/>
    <w:rsid w:val="005C73FC"/>
    <w:rsid w:val="005D2ED1"/>
    <w:rsid w:val="00671939"/>
    <w:rsid w:val="00674910"/>
    <w:rsid w:val="00691801"/>
    <w:rsid w:val="00701699"/>
    <w:rsid w:val="00710BA7"/>
    <w:rsid w:val="007130AE"/>
    <w:rsid w:val="0078375A"/>
    <w:rsid w:val="007C1D62"/>
    <w:rsid w:val="007E26B5"/>
    <w:rsid w:val="008048CC"/>
    <w:rsid w:val="00815DA6"/>
    <w:rsid w:val="00852470"/>
    <w:rsid w:val="008F08AC"/>
    <w:rsid w:val="00934B2B"/>
    <w:rsid w:val="009829C5"/>
    <w:rsid w:val="009939E7"/>
    <w:rsid w:val="009D2F8A"/>
    <w:rsid w:val="00A141CA"/>
    <w:rsid w:val="00A3421B"/>
    <w:rsid w:val="00AC6084"/>
    <w:rsid w:val="00AD1792"/>
    <w:rsid w:val="00B06D21"/>
    <w:rsid w:val="00B31287"/>
    <w:rsid w:val="00B3559C"/>
    <w:rsid w:val="00BE0AFB"/>
    <w:rsid w:val="00BF128C"/>
    <w:rsid w:val="00C14477"/>
    <w:rsid w:val="00C412F7"/>
    <w:rsid w:val="00C86803"/>
    <w:rsid w:val="00D10CC5"/>
    <w:rsid w:val="00D51F22"/>
    <w:rsid w:val="00E10584"/>
    <w:rsid w:val="00E25118"/>
    <w:rsid w:val="00E50228"/>
    <w:rsid w:val="00EA389D"/>
    <w:rsid w:val="00EA4B37"/>
    <w:rsid w:val="00EC3216"/>
    <w:rsid w:val="00F02B6B"/>
    <w:rsid w:val="00F407D4"/>
    <w:rsid w:val="00F731F5"/>
    <w:rsid w:val="00FE5C6F"/>
    <w:rsid w:val="00FF0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8CC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48CC"/>
    <w:pPr>
      <w:ind w:left="720"/>
      <w:contextualSpacing/>
    </w:pPr>
  </w:style>
  <w:style w:type="table" w:styleId="Tabela-Siatka">
    <w:name w:val="Table Grid"/>
    <w:basedOn w:val="Standardowy"/>
    <w:uiPriority w:val="59"/>
    <w:rsid w:val="008048CC"/>
    <w:pPr>
      <w:jc w:val="left"/>
    </w:pPr>
    <w:rPr>
      <w:rFonts w:asciiTheme="minorHAnsi" w:hAnsiTheme="minorHAns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41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2F7"/>
    <w:rPr>
      <w:rFonts w:asciiTheme="minorHAnsi" w:hAnsiTheme="minorHAnsi"/>
      <w:sz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C41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12F7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2533</Words>
  <Characters>15199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Zdrowia Lwówek Śląski</dc:creator>
  <cp:lastModifiedBy>Zamówienia</cp:lastModifiedBy>
  <cp:revision>35</cp:revision>
  <dcterms:created xsi:type="dcterms:W3CDTF">2020-11-23T11:46:00Z</dcterms:created>
  <dcterms:modified xsi:type="dcterms:W3CDTF">2020-12-09T08:03:00Z</dcterms:modified>
</cp:coreProperties>
</file>